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b/>
          <w:bCs/>
          <w:color w:val="auto"/>
          <w:sz w:val="36"/>
          <w:szCs w:val="36"/>
        </w:rPr>
      </w:pPr>
      <w:r>
        <w:rPr>
          <w:rFonts w:ascii="Times New Roman" w:hAnsi="Times New Roman" w:eastAsia="黑体"/>
          <w:b/>
          <w:bCs/>
          <w:color w:val="auto"/>
          <w:sz w:val="36"/>
          <w:szCs w:val="36"/>
        </w:rPr>
        <w:t>张江高新区崇明园</w:t>
      </w:r>
      <w:r>
        <w:rPr>
          <w:rFonts w:hint="eastAsia" w:ascii="Times New Roman" w:hAnsi="Times New Roman" w:eastAsia="黑体"/>
          <w:b/>
          <w:bCs/>
          <w:color w:val="auto"/>
          <w:sz w:val="36"/>
          <w:szCs w:val="36"/>
          <w:lang w:val="en-US" w:eastAsia="zh-CN"/>
        </w:rPr>
        <w:t>改革创新</w:t>
      </w:r>
      <w:r>
        <w:rPr>
          <w:rFonts w:ascii="Times New Roman" w:hAnsi="Times New Roman" w:eastAsia="黑体"/>
          <w:b/>
          <w:bCs/>
          <w:color w:val="auto"/>
          <w:sz w:val="36"/>
          <w:szCs w:val="36"/>
        </w:rPr>
        <w:t>发展行动方案</w:t>
      </w:r>
    </w:p>
    <w:p>
      <w:pPr>
        <w:jc w:val="center"/>
        <w:rPr>
          <w:rFonts w:ascii="Times New Roman" w:hAnsi="Times New Roman" w:eastAsia="黑体"/>
          <w:b/>
          <w:bCs/>
          <w:color w:val="auto"/>
          <w:sz w:val="36"/>
          <w:szCs w:val="36"/>
        </w:rPr>
      </w:pPr>
      <w:r>
        <w:rPr>
          <w:rFonts w:ascii="Times New Roman" w:hAnsi="Times New Roman" w:eastAsia="黑体"/>
          <w:b/>
          <w:bCs/>
          <w:color w:val="auto"/>
          <w:sz w:val="36"/>
          <w:szCs w:val="36"/>
        </w:rPr>
        <w:t>（2023-2025</w:t>
      </w:r>
      <w:r>
        <w:rPr>
          <w:rFonts w:hint="eastAsia" w:ascii="Times New Roman" w:hAnsi="Times New Roman" w:eastAsia="黑体"/>
          <w:b/>
          <w:bCs/>
          <w:color w:val="auto"/>
          <w:sz w:val="36"/>
          <w:szCs w:val="36"/>
        </w:rPr>
        <w:t>年</w:t>
      </w:r>
      <w:r>
        <w:rPr>
          <w:rFonts w:ascii="Times New Roman" w:hAnsi="Times New Roman" w:eastAsia="黑体"/>
          <w:b/>
          <w:bCs/>
          <w:color w:val="auto"/>
          <w:sz w:val="36"/>
          <w:szCs w:val="36"/>
        </w:rPr>
        <w:t>）</w:t>
      </w:r>
    </w:p>
    <w:p>
      <w:pPr>
        <w:spacing w:line="600" w:lineRule="exact"/>
        <w:jc w:val="center"/>
        <w:rPr>
          <w:rFonts w:ascii="Times New Roman" w:hAnsi="Times New Roman" w:eastAsia="楷体"/>
          <w:b/>
          <w:bCs/>
          <w:color w:val="auto"/>
          <w:sz w:val="32"/>
          <w:szCs w:val="32"/>
        </w:rPr>
      </w:pPr>
      <w:r>
        <w:rPr>
          <w:rFonts w:ascii="Times New Roman" w:hAnsi="Times New Roman" w:eastAsia="楷体"/>
          <w:b/>
          <w:bCs/>
          <w:color w:val="auto"/>
          <w:sz w:val="32"/>
          <w:szCs w:val="32"/>
        </w:rPr>
        <w:t>（</w:t>
      </w:r>
      <w:r>
        <w:rPr>
          <w:rFonts w:hint="eastAsia" w:ascii="Times New Roman" w:hAnsi="Times New Roman" w:eastAsia="楷体"/>
          <w:b/>
          <w:bCs/>
          <w:color w:val="auto"/>
          <w:sz w:val="32"/>
          <w:szCs w:val="32"/>
          <w:lang w:val="en-US" w:eastAsia="zh-CN"/>
        </w:rPr>
        <w:t>征求意见</w:t>
      </w:r>
      <w:r>
        <w:rPr>
          <w:rFonts w:hint="eastAsia" w:ascii="Times New Roman" w:hAnsi="Times New Roman" w:eastAsia="楷体"/>
          <w:b/>
          <w:bCs/>
          <w:color w:val="auto"/>
          <w:sz w:val="32"/>
          <w:szCs w:val="32"/>
        </w:rPr>
        <w:t>稿</w:t>
      </w:r>
      <w:r>
        <w:rPr>
          <w:rFonts w:ascii="Times New Roman" w:hAnsi="Times New Roman" w:eastAsia="楷体"/>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为贯彻</w:t>
      </w:r>
      <w:r>
        <w:rPr>
          <w:rFonts w:hint="eastAsia" w:ascii="Times New Roman" w:hAnsi="Times New Roman" w:eastAsia="仿宋_GB2312"/>
          <w:color w:val="auto"/>
          <w:sz w:val="32"/>
          <w:szCs w:val="32"/>
        </w:rPr>
        <w:t>落实</w:t>
      </w:r>
      <w:r>
        <w:rPr>
          <w:rFonts w:ascii="Times New Roman" w:hAnsi="Times New Roman" w:eastAsia="仿宋_GB2312"/>
          <w:color w:val="auto"/>
          <w:sz w:val="32"/>
          <w:szCs w:val="32"/>
        </w:rPr>
        <w:t>创新驱动发展战略，根据市委、市政府的决策部署，</w:t>
      </w:r>
      <w:r>
        <w:rPr>
          <w:rFonts w:hint="eastAsia" w:ascii="Times New Roman" w:hAnsi="Times New Roman" w:eastAsia="仿宋_GB2312"/>
          <w:color w:val="auto"/>
          <w:sz w:val="32"/>
          <w:szCs w:val="32"/>
        </w:rPr>
        <w:t>深化实施《关于推进张江高新区改</w:t>
      </w:r>
      <w:bookmarkStart w:id="5" w:name="_GoBack"/>
      <w:bookmarkEnd w:id="5"/>
      <w:r>
        <w:rPr>
          <w:rFonts w:hint="eastAsia" w:ascii="Times New Roman" w:hAnsi="Times New Roman" w:eastAsia="仿宋_GB2312"/>
          <w:color w:val="auto"/>
          <w:sz w:val="32"/>
          <w:szCs w:val="32"/>
        </w:rPr>
        <w:t>革创新发展 建设世界领先科技园区的若干意见》</w:t>
      </w:r>
      <w:r>
        <w:rPr>
          <w:rFonts w:hint="eastAsia" w:ascii="Times New Roman" w:hAnsi="Times New Roman" w:eastAsia="仿宋_GB2312"/>
          <w:color w:val="auto"/>
          <w:sz w:val="32"/>
          <w:szCs w:val="32"/>
          <w:lang w:val="en-US" w:eastAsia="zh-CN"/>
        </w:rPr>
        <w:t>和</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张江高新区加快世界领先科技园区建设行动方案（2023-2025年）</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，强化体制机制改革牵引作用，塑造园区特色发展核心功能，激发创新创业生态体系活力，</w:t>
      </w:r>
      <w:r>
        <w:rPr>
          <w:rFonts w:ascii="Times New Roman" w:hAnsi="Times New Roman" w:eastAsia="仿宋_GB2312"/>
          <w:color w:val="auto"/>
          <w:sz w:val="32"/>
          <w:szCs w:val="32"/>
        </w:rPr>
        <w:t>推动张江高新技术产业开发区崇明园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以下简称“崇明园”）改革创新</w:t>
      </w:r>
      <w:r>
        <w:rPr>
          <w:rFonts w:ascii="Times New Roman" w:hAnsi="Times New Roman" w:eastAsia="仿宋_GB2312"/>
          <w:color w:val="auto"/>
          <w:sz w:val="32"/>
          <w:szCs w:val="32"/>
        </w:rPr>
        <w:t>发展，特制定本行动方案。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ascii="Times New Roman" w:hAnsi="Times New Roman" w:eastAsia="黑体"/>
          <w:b/>
          <w:bCs/>
          <w:color w:val="auto"/>
          <w:sz w:val="32"/>
          <w:szCs w:val="30"/>
        </w:rPr>
      </w:pPr>
      <w:bookmarkStart w:id="0" w:name="_Toc137115584"/>
      <w:r>
        <w:rPr>
          <w:rFonts w:hint="eastAsia" w:ascii="Times New Roman" w:hAnsi="Times New Roman" w:eastAsia="黑体"/>
          <w:b/>
          <w:bCs/>
          <w:color w:val="auto"/>
          <w:sz w:val="32"/>
          <w:szCs w:val="30"/>
          <w:lang w:val="en-US" w:eastAsia="zh-CN"/>
        </w:rPr>
        <w:t>一</w:t>
      </w:r>
      <w:r>
        <w:rPr>
          <w:rFonts w:ascii="Times New Roman" w:hAnsi="Times New Roman" w:eastAsia="黑体"/>
          <w:b/>
          <w:bCs/>
          <w:color w:val="auto"/>
          <w:sz w:val="32"/>
          <w:szCs w:val="30"/>
        </w:rPr>
        <w:t>、总体思路</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eastAsia="楷体"/>
          <w:b/>
          <w:bCs/>
          <w:color w:val="auto"/>
          <w:sz w:val="32"/>
          <w:szCs w:val="32"/>
        </w:rPr>
      </w:pPr>
      <w:bookmarkStart w:id="1" w:name="_Toc137115585"/>
      <w:r>
        <w:rPr>
          <w:rFonts w:ascii="Times New Roman" w:hAnsi="Times New Roman" w:eastAsia="楷体"/>
          <w:b/>
          <w:bCs/>
          <w:color w:val="auto"/>
          <w:sz w:val="32"/>
          <w:szCs w:val="32"/>
        </w:rPr>
        <w:t>（一）指导思想</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以习近平新时代中国特色社会主义思想为指导，深入贯彻党的二十大精神和十二届市委三次全会精神，把握上海科创中心建设和未来产业布局等重大机遇，围绕崇明世界级生态岛建设总目标，以“</w:t>
      </w:r>
      <w:r>
        <w:rPr>
          <w:rFonts w:ascii="Times New Roman" w:hAnsi="Times New Roman" w:eastAsia="黑体"/>
          <w:color w:val="auto"/>
          <w:sz w:val="32"/>
          <w:szCs w:val="32"/>
        </w:rPr>
        <w:t>科创兴岛、绿色崛起</w:t>
      </w:r>
      <w:r>
        <w:rPr>
          <w:rFonts w:ascii="Times New Roman" w:hAnsi="Times New Roman" w:eastAsia="仿宋_GB2312"/>
          <w:color w:val="auto"/>
          <w:sz w:val="32"/>
          <w:szCs w:val="32"/>
        </w:rPr>
        <w:t>”为主线，</w:t>
      </w:r>
      <w:r>
        <w:rPr>
          <w:rFonts w:hint="eastAsia" w:ascii="Times New Roman" w:hAnsi="Times New Roman" w:eastAsia="仿宋_GB2312"/>
          <w:color w:val="auto"/>
          <w:sz w:val="32"/>
          <w:szCs w:val="32"/>
        </w:rPr>
        <w:t>以体制机制改革为牵引，以园区特色化发展为核心，以充满活力的创新生态为支撑，坚持向</w:t>
      </w:r>
      <w:r>
        <w:rPr>
          <w:rFonts w:hint="cs" w:ascii="Times New Roman" w:hAnsi="Times New Roman" w:eastAsia="仿宋_GB2312"/>
          <w:color w:val="auto"/>
          <w:sz w:val="32"/>
          <w:szCs w:val="32"/>
          <w:cs/>
        </w:rPr>
        <w:t>“</w:t>
      </w:r>
      <w:r>
        <w:rPr>
          <w:rFonts w:hint="eastAsia" w:ascii="Times New Roman" w:hAnsi="Times New Roman" w:eastAsia="仿宋_GB2312"/>
          <w:color w:val="auto"/>
          <w:sz w:val="32"/>
          <w:szCs w:val="32"/>
        </w:rPr>
        <w:t>高</w:t>
      </w:r>
      <w:r>
        <w:rPr>
          <w:rFonts w:hint="cs" w:ascii="Times New Roman" w:hAnsi="Times New Roman" w:eastAsia="仿宋_GB2312"/>
          <w:color w:val="auto"/>
          <w:sz w:val="32"/>
          <w:szCs w:val="32"/>
          <w:cs/>
        </w:rPr>
        <w:t>”</w:t>
      </w:r>
      <w:r>
        <w:rPr>
          <w:rFonts w:hint="eastAsia" w:ascii="Times New Roman" w:hAnsi="Times New Roman" w:eastAsia="仿宋_GB2312"/>
          <w:color w:val="auto"/>
          <w:sz w:val="32"/>
          <w:szCs w:val="32"/>
        </w:rPr>
        <w:t>攀登和向</w:t>
      </w:r>
      <w:r>
        <w:rPr>
          <w:rFonts w:hint="cs" w:ascii="Times New Roman" w:hAnsi="Times New Roman" w:eastAsia="仿宋_GB2312"/>
          <w:color w:val="auto"/>
          <w:sz w:val="32"/>
          <w:szCs w:val="32"/>
          <w:cs/>
        </w:rPr>
        <w:t>“</w:t>
      </w:r>
      <w:r>
        <w:rPr>
          <w:rFonts w:hint="eastAsia" w:ascii="Times New Roman" w:hAnsi="Times New Roman" w:eastAsia="仿宋_GB2312"/>
          <w:color w:val="auto"/>
          <w:sz w:val="32"/>
          <w:szCs w:val="32"/>
        </w:rPr>
        <w:t>新</w:t>
      </w:r>
      <w:r>
        <w:rPr>
          <w:rFonts w:hint="cs" w:ascii="Times New Roman" w:hAnsi="Times New Roman" w:eastAsia="仿宋_GB2312"/>
          <w:color w:val="auto"/>
          <w:sz w:val="32"/>
          <w:szCs w:val="32"/>
          <w:cs/>
        </w:rPr>
        <w:t>”</w:t>
      </w:r>
      <w:r>
        <w:rPr>
          <w:rFonts w:hint="eastAsia" w:ascii="Times New Roman" w:hAnsi="Times New Roman" w:eastAsia="仿宋_GB2312"/>
          <w:color w:val="auto"/>
          <w:sz w:val="32"/>
          <w:szCs w:val="32"/>
        </w:rPr>
        <w:t>前行，构建专业高效的园区管理运营机制，</w:t>
      </w:r>
      <w:r>
        <w:rPr>
          <w:rFonts w:ascii="Times New Roman" w:hAnsi="Times New Roman" w:eastAsia="仿宋_GB2312"/>
          <w:color w:val="auto"/>
          <w:sz w:val="32"/>
          <w:szCs w:val="32"/>
        </w:rPr>
        <w:t>打造</w:t>
      </w:r>
      <w:r>
        <w:rPr>
          <w:rFonts w:hint="eastAsia" w:ascii="Times New Roman" w:hAnsi="Times New Roman" w:eastAsia="仿宋_GB2312"/>
          <w:color w:val="auto"/>
          <w:sz w:val="32"/>
          <w:szCs w:val="32"/>
        </w:rPr>
        <w:t>海洋装备为主导、</w:t>
      </w:r>
      <w:r>
        <w:rPr>
          <w:rFonts w:hint="eastAsia" w:ascii="Times New Roman" w:hAnsi="Times New Roman" w:eastAsia="仿宋_GB2312"/>
          <w:color w:val="auto"/>
          <w:sz w:val="32"/>
          <w:szCs w:val="32"/>
          <w:lang w:val="en-US" w:eastAsia="zh-CN"/>
        </w:rPr>
        <w:t>数字经济</w:t>
      </w:r>
      <w:r>
        <w:rPr>
          <w:rFonts w:hint="eastAsia" w:ascii="Times New Roman" w:hAnsi="Times New Roman" w:eastAsia="仿宋_GB2312"/>
          <w:color w:val="auto"/>
          <w:sz w:val="32"/>
          <w:szCs w:val="32"/>
        </w:rPr>
        <w:t>为特色、</w:t>
      </w:r>
      <w:r>
        <w:rPr>
          <w:rFonts w:hint="eastAsia" w:ascii="Times New Roman" w:hAnsi="Times New Roman" w:eastAsia="仿宋_GB2312"/>
          <w:color w:val="auto"/>
          <w:sz w:val="32"/>
          <w:szCs w:val="32"/>
          <w:lang w:eastAsia="zh-CN"/>
        </w:rPr>
        <w:t>绿色低碳</w:t>
      </w:r>
      <w:r>
        <w:rPr>
          <w:rFonts w:hint="eastAsia" w:ascii="Times New Roman" w:hAnsi="Times New Roman" w:eastAsia="仿宋_GB2312"/>
          <w:color w:val="auto"/>
          <w:sz w:val="32"/>
          <w:szCs w:val="32"/>
        </w:rPr>
        <w:t>为底座的主导优势产业集群，营造充满活力</w:t>
      </w:r>
      <w:r>
        <w:rPr>
          <w:rFonts w:ascii="Times New Roman" w:hAnsi="Times New Roman" w:eastAsia="仿宋_GB2312"/>
          <w:color w:val="auto"/>
          <w:sz w:val="32"/>
          <w:szCs w:val="32"/>
        </w:rPr>
        <w:t>的创新</w:t>
      </w:r>
      <w:r>
        <w:rPr>
          <w:rFonts w:hint="eastAsia" w:ascii="Times New Roman" w:hAnsi="Times New Roman" w:eastAsia="仿宋_GB2312"/>
          <w:color w:val="auto"/>
          <w:sz w:val="32"/>
          <w:szCs w:val="32"/>
        </w:rPr>
        <w:t>创业</w:t>
      </w:r>
      <w:r>
        <w:rPr>
          <w:rFonts w:ascii="Times New Roman" w:hAnsi="Times New Roman" w:eastAsia="仿宋_GB2312"/>
          <w:color w:val="auto"/>
          <w:sz w:val="32"/>
          <w:szCs w:val="32"/>
        </w:rPr>
        <w:t>生态，将崇明园建设成为世界领先的“</w:t>
      </w:r>
      <w:r>
        <w:rPr>
          <w:rFonts w:ascii="Times New Roman" w:hAnsi="Times New Roman" w:eastAsia="黑体"/>
          <w:color w:val="auto"/>
          <w:sz w:val="32"/>
          <w:szCs w:val="32"/>
        </w:rPr>
        <w:t>海洋科技岛、未来</w:t>
      </w:r>
      <w:r>
        <w:rPr>
          <w:rFonts w:hint="eastAsia" w:ascii="Times New Roman" w:hAnsi="Times New Roman" w:eastAsia="黑体"/>
          <w:color w:val="auto"/>
          <w:sz w:val="32"/>
          <w:szCs w:val="32"/>
          <w:lang w:val="en-US" w:eastAsia="zh-CN"/>
        </w:rPr>
        <w:t>智慧</w:t>
      </w:r>
      <w:r>
        <w:rPr>
          <w:rFonts w:ascii="Times New Roman" w:hAnsi="Times New Roman" w:eastAsia="黑体"/>
          <w:color w:val="auto"/>
          <w:sz w:val="32"/>
          <w:szCs w:val="32"/>
        </w:rPr>
        <w:t>岛、</w:t>
      </w:r>
      <w:r>
        <w:rPr>
          <w:rFonts w:hint="eastAsia" w:ascii="Times New Roman" w:hAnsi="Times New Roman" w:eastAsia="黑体"/>
          <w:color w:val="auto"/>
          <w:sz w:val="32"/>
          <w:szCs w:val="32"/>
          <w:lang w:val="en-US" w:eastAsia="zh-CN"/>
        </w:rPr>
        <w:t>绿色</w:t>
      </w:r>
      <w:r>
        <w:rPr>
          <w:rFonts w:ascii="Times New Roman" w:hAnsi="Times New Roman" w:eastAsia="黑体"/>
          <w:color w:val="auto"/>
          <w:sz w:val="32"/>
          <w:szCs w:val="32"/>
        </w:rPr>
        <w:t>低碳岛</w:t>
      </w:r>
      <w:r>
        <w:rPr>
          <w:rFonts w:ascii="Times New Roman" w:hAnsi="Times New Roman" w:eastAsia="仿宋_GB2312"/>
          <w:color w:val="auto"/>
          <w:sz w:val="32"/>
          <w:szCs w:val="32"/>
        </w:rPr>
        <w:t>”，为上海张江高新技术产业开发区建设成为世界领先科技园区提供有力支撑、贡献崇明力量。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eastAsia="楷体"/>
          <w:b/>
          <w:bCs/>
          <w:color w:val="auto"/>
          <w:sz w:val="32"/>
          <w:szCs w:val="32"/>
        </w:rPr>
      </w:pPr>
      <w:bookmarkStart w:id="2" w:name="_Toc137115586"/>
      <w:r>
        <w:rPr>
          <w:rFonts w:ascii="Times New Roman" w:hAnsi="Times New Roman" w:eastAsia="楷体"/>
          <w:b/>
          <w:bCs/>
          <w:color w:val="auto"/>
          <w:sz w:val="32"/>
          <w:szCs w:val="32"/>
        </w:rPr>
        <w:t>（二）基本原则</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bCs w:val="0"/>
          <w:color w:val="auto"/>
          <w:sz w:val="32"/>
          <w:szCs w:val="32"/>
        </w:rPr>
      </w:pPr>
      <w:r>
        <w:rPr>
          <w:rFonts w:hint="eastAsia" w:ascii="Times New Roman" w:hAnsi="Times New Roman" w:eastAsia="仿宋_GB2312"/>
          <w:b/>
          <w:bCs/>
          <w:color w:val="auto"/>
          <w:sz w:val="32"/>
          <w:szCs w:val="32"/>
        </w:rPr>
        <w:t>坚持改革创新。</w:t>
      </w:r>
      <w:r>
        <w:rPr>
          <w:rFonts w:hint="eastAsia" w:ascii="Times New Roman" w:hAnsi="Times New Roman" w:eastAsia="仿宋_GB2312"/>
          <w:color w:val="auto"/>
          <w:sz w:val="32"/>
          <w:szCs w:val="32"/>
        </w:rPr>
        <w:t>深化园区体制机制改革，做实园区管理机构，做专园区运营机构，进一步明确各方主体责任，强化创新举措落实，完善园区高质量发展考核评估机制，营造市场化、法治化、国际化营商环境。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bCs w:val="0"/>
          <w:color w:val="auto"/>
          <w:sz w:val="32"/>
          <w:szCs w:val="32"/>
        </w:rPr>
      </w:pPr>
      <w:r>
        <w:rPr>
          <w:rFonts w:hint="eastAsia" w:ascii="Times New Roman" w:hAnsi="Times New Roman" w:eastAsia="仿宋_GB2312"/>
          <w:b/>
          <w:bCs/>
          <w:color w:val="auto"/>
          <w:sz w:val="32"/>
          <w:szCs w:val="32"/>
        </w:rPr>
        <w:t>坚持特色发展。</w:t>
      </w:r>
      <w:r>
        <w:rPr>
          <w:rFonts w:hint="eastAsia" w:ascii="Times New Roman" w:hAnsi="Times New Roman" w:eastAsia="仿宋_GB2312"/>
          <w:color w:val="auto"/>
          <w:sz w:val="32"/>
          <w:szCs w:val="32"/>
        </w:rPr>
        <w:t>提高海洋装备产业集聚度，推动产业链“强链补链延链”，培育数字经济、绿色</w:t>
      </w:r>
      <w:r>
        <w:rPr>
          <w:rFonts w:hint="eastAsia" w:ascii="Times New Roman" w:hAnsi="Times New Roman" w:eastAsia="仿宋_GB2312"/>
          <w:color w:val="auto"/>
          <w:sz w:val="32"/>
          <w:szCs w:val="32"/>
          <w:lang w:val="en-US" w:eastAsia="zh-CN"/>
        </w:rPr>
        <w:t>低碳</w:t>
      </w:r>
      <w:r>
        <w:rPr>
          <w:rFonts w:hint="eastAsia" w:ascii="Times New Roman" w:hAnsi="Times New Roman" w:eastAsia="仿宋_GB2312"/>
          <w:color w:val="auto"/>
          <w:sz w:val="32"/>
          <w:szCs w:val="32"/>
        </w:rPr>
        <w:t>等面向未来的特色产业，提供企业全生命周期服务，加快推动实现产业特色化、园区专业化发展。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bCs w:val="0"/>
          <w:color w:val="auto"/>
          <w:sz w:val="32"/>
          <w:szCs w:val="32"/>
        </w:rPr>
      </w:pPr>
      <w:r>
        <w:rPr>
          <w:rFonts w:hint="eastAsia" w:ascii="Times New Roman" w:hAnsi="Times New Roman" w:eastAsia="仿宋_GB2312"/>
          <w:b/>
          <w:bCs/>
          <w:color w:val="auto"/>
          <w:sz w:val="32"/>
          <w:szCs w:val="32"/>
        </w:rPr>
        <w:t>坚持</w:t>
      </w:r>
      <w:r>
        <w:rPr>
          <w:rFonts w:hint="eastAsia" w:ascii="Times New Roman" w:hAnsi="Times New Roman" w:eastAsia="仿宋_GB2312"/>
          <w:b/>
          <w:bCs/>
          <w:color w:val="auto"/>
          <w:sz w:val="32"/>
          <w:szCs w:val="32"/>
          <w:lang w:val="en-US" w:eastAsia="zh-CN"/>
        </w:rPr>
        <w:t>服务优先</w:t>
      </w:r>
      <w:r>
        <w:rPr>
          <w:rFonts w:hint="eastAsia" w:ascii="Times New Roman" w:hAnsi="Times New Roman" w:eastAsia="仿宋_GB2312"/>
          <w:b/>
          <w:bCs/>
          <w:color w:val="auto"/>
          <w:sz w:val="32"/>
          <w:szCs w:val="32"/>
        </w:rPr>
        <w:t>。</w:t>
      </w:r>
      <w:r>
        <w:rPr>
          <w:rFonts w:hint="eastAsia" w:ascii="Times New Roman" w:hAnsi="Times New Roman" w:eastAsia="仿宋_GB2312"/>
          <w:color w:val="auto"/>
          <w:sz w:val="32"/>
          <w:szCs w:val="32"/>
        </w:rPr>
        <w:t>以促进产业高质量发展和服务创新创业人才为导向，提供高效便捷的政务服务，优化创新创业生态环境，提升空间载体利用效率，完善综合配套服务功能，进一步抬升产业创新的基础底座。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坚持绿色底线。</w:t>
      </w:r>
      <w:r>
        <w:rPr>
          <w:rFonts w:ascii="Times New Roman" w:hAnsi="Times New Roman" w:eastAsia="仿宋_GB2312"/>
          <w:color w:val="auto"/>
          <w:sz w:val="32"/>
          <w:szCs w:val="32"/>
        </w:rPr>
        <w:t>深入贯彻落实绿色低碳发展战略，守牢世界级生态岛的底色，以绿色促发展、向生态要资源，形成</w:t>
      </w:r>
      <w:r>
        <w:rPr>
          <w:rFonts w:hint="eastAsia" w:ascii="Times New Roman" w:hAnsi="Times New Roman" w:eastAsia="仿宋_GB2312"/>
          <w:color w:val="auto"/>
          <w:sz w:val="32"/>
          <w:szCs w:val="32"/>
        </w:rPr>
        <w:t>园区</w:t>
      </w:r>
      <w:r>
        <w:rPr>
          <w:rFonts w:ascii="Times New Roman" w:hAnsi="Times New Roman" w:eastAsia="仿宋_GB2312"/>
          <w:color w:val="auto"/>
          <w:sz w:val="32"/>
          <w:szCs w:val="32"/>
        </w:rPr>
        <w:t>独特的绿色生态型产业优势，构建以产业生态化和生态产业化为主体的生态经济体系。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eastAsia="楷体"/>
          <w:b/>
          <w:bCs/>
          <w:color w:val="auto"/>
          <w:sz w:val="32"/>
          <w:szCs w:val="32"/>
        </w:rPr>
      </w:pPr>
      <w:bookmarkStart w:id="3" w:name="_Toc137115587"/>
      <w:r>
        <w:rPr>
          <w:rFonts w:ascii="Times New Roman" w:hAnsi="Times New Roman" w:eastAsia="楷体"/>
          <w:b/>
          <w:bCs/>
          <w:color w:val="auto"/>
          <w:sz w:val="32"/>
          <w:szCs w:val="32"/>
        </w:rPr>
        <w:t>（三）行动目标</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到2025年，崇明园</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产业特色更明显、创新资源更集聚、</w:t>
      </w:r>
      <w:r>
        <w:rPr>
          <w:rFonts w:hint="eastAsia" w:ascii="Times New Roman" w:hAnsi="Times New Roman" w:eastAsia="仿宋_GB2312"/>
          <w:color w:val="auto"/>
          <w:sz w:val="32"/>
          <w:szCs w:val="32"/>
        </w:rPr>
        <w:t>专业服务更高效、</w:t>
      </w:r>
      <w:r>
        <w:rPr>
          <w:rFonts w:ascii="Times New Roman" w:hAnsi="Times New Roman" w:eastAsia="仿宋_GB2312"/>
          <w:color w:val="auto"/>
          <w:sz w:val="32"/>
          <w:szCs w:val="32"/>
        </w:rPr>
        <w:t>创新生态更完善，初步形成世界一流生态型科技园区的基本框架，成为上海张江高新技术产业开发区建设世界领先科技园区的闪亮名片。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产业高质量发展迈上新台阶。</w:t>
      </w:r>
      <w:r>
        <w:rPr>
          <w:rFonts w:hint="eastAsia" w:ascii="Times New Roman" w:hAnsi="Times New Roman" w:eastAsia="仿宋_GB2312"/>
          <w:color w:val="auto"/>
          <w:sz w:val="32"/>
          <w:szCs w:val="32"/>
        </w:rPr>
        <w:t>主导产业特色更加明显，</w:t>
      </w:r>
      <w:r>
        <w:rPr>
          <w:rFonts w:ascii="Times New Roman" w:hAnsi="Times New Roman" w:eastAsia="仿宋_GB2312"/>
          <w:color w:val="auto"/>
          <w:sz w:val="32"/>
          <w:szCs w:val="32"/>
        </w:rPr>
        <w:t>海洋装备产业链自主可控水平</w:t>
      </w:r>
      <w:r>
        <w:rPr>
          <w:rFonts w:hint="eastAsia" w:ascii="Times New Roman" w:hAnsi="Times New Roman" w:eastAsia="仿宋_GB2312"/>
          <w:color w:val="auto"/>
          <w:sz w:val="32"/>
          <w:szCs w:val="32"/>
        </w:rPr>
        <w:t>和国际竞争力</w:t>
      </w:r>
      <w:r>
        <w:rPr>
          <w:rFonts w:ascii="Times New Roman" w:hAnsi="Times New Roman" w:eastAsia="仿宋_GB2312"/>
          <w:color w:val="auto"/>
          <w:sz w:val="32"/>
          <w:szCs w:val="32"/>
        </w:rPr>
        <w:t>显著提升，</w:t>
      </w:r>
      <w:r>
        <w:rPr>
          <w:rFonts w:hint="eastAsia" w:ascii="Times New Roman" w:hAnsi="Times New Roman" w:eastAsia="仿宋_GB2312"/>
          <w:color w:val="auto"/>
          <w:sz w:val="32"/>
          <w:szCs w:val="32"/>
        </w:rPr>
        <w:t>数字经济、</w:t>
      </w:r>
      <w:r>
        <w:rPr>
          <w:rFonts w:hint="eastAsia" w:ascii="Times New Roman" w:hAnsi="Times New Roman" w:eastAsia="仿宋_GB2312"/>
          <w:color w:val="auto"/>
          <w:sz w:val="32"/>
          <w:szCs w:val="32"/>
          <w:lang w:eastAsia="zh-CN"/>
        </w:rPr>
        <w:t>绿色低碳</w:t>
      </w:r>
      <w:r>
        <w:rPr>
          <w:rFonts w:ascii="Times New Roman" w:hAnsi="Times New Roman" w:eastAsia="仿宋_GB2312"/>
          <w:color w:val="auto"/>
          <w:sz w:val="32"/>
          <w:szCs w:val="32"/>
        </w:rPr>
        <w:t>等未来产业</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新赛道加快培育。到2025年，</w:t>
      </w:r>
      <w:r>
        <w:rPr>
          <w:rFonts w:hint="eastAsia" w:ascii="Times New Roman" w:hAnsi="Times New Roman" w:eastAsia="仿宋_GB2312"/>
          <w:color w:val="auto"/>
          <w:sz w:val="32"/>
          <w:szCs w:val="32"/>
        </w:rPr>
        <w:t>园区战略性新兴产业工业总产值达到</w:t>
      </w:r>
      <w:r>
        <w:rPr>
          <w:rFonts w:ascii="Times New Roman" w:hAnsi="Times New Roman" w:eastAsia="仿宋_GB2312"/>
          <w:color w:val="auto"/>
          <w:sz w:val="32"/>
          <w:szCs w:val="32"/>
        </w:rPr>
        <w:t>30</w:t>
      </w:r>
      <w:r>
        <w:rPr>
          <w:rFonts w:hint="eastAsia" w:ascii="Times New Roman" w:hAnsi="Times New Roman" w:eastAsia="仿宋_GB2312"/>
          <w:color w:val="auto"/>
          <w:sz w:val="32"/>
          <w:szCs w:val="32"/>
        </w:rPr>
        <w:t>亿元，有效期内高新技术企业数量达到200家，</w:t>
      </w:r>
      <w:r>
        <w:rPr>
          <w:rFonts w:hint="eastAsia" w:ascii="Times New Roman" w:hAnsi="Times New Roman" w:eastAsia="仿宋_GB2312"/>
          <w:color w:val="auto"/>
          <w:sz w:val="32"/>
          <w:szCs w:val="32"/>
          <w:lang w:val="en-US" w:eastAsia="zh-CN"/>
        </w:rPr>
        <w:t>培育国内外上市企业和</w:t>
      </w:r>
      <w:r>
        <w:rPr>
          <w:rFonts w:hint="eastAsia" w:ascii="Times New Roman" w:hAnsi="Times New Roman" w:eastAsia="仿宋_GB2312"/>
          <w:color w:val="auto"/>
          <w:sz w:val="32"/>
          <w:szCs w:val="32"/>
        </w:rPr>
        <w:t>独角兽企业</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家，劳动生产率达到</w:t>
      </w: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万元/人。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创新资源集聚度迈上新台阶。</w:t>
      </w:r>
      <w:r>
        <w:rPr>
          <w:rFonts w:ascii="Times New Roman" w:hAnsi="Times New Roman" w:eastAsia="仿宋_GB2312"/>
          <w:color w:val="auto"/>
          <w:sz w:val="32"/>
          <w:szCs w:val="32"/>
        </w:rPr>
        <w:t>高能级科研平台、高水平研发机构、高质量孵化器等创新平台载体加快布局，国内外创新创业人才加快汇聚。到2025年，</w:t>
      </w:r>
      <w:r>
        <w:rPr>
          <w:rFonts w:hint="eastAsia" w:ascii="Times New Roman" w:hAnsi="Times New Roman" w:eastAsia="仿宋_GB2312"/>
          <w:color w:val="auto"/>
          <w:sz w:val="32"/>
          <w:szCs w:val="32"/>
        </w:rPr>
        <w:t>企业研发经费支出占营收比重达到</w:t>
      </w: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，每万人高价值发明专利拥有量超过1</w:t>
      </w: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件，</w:t>
      </w:r>
      <w:r>
        <w:rPr>
          <w:rFonts w:hint="eastAsia" w:ascii="Times New Roman" w:hAnsi="Times New Roman" w:eastAsia="仿宋_GB2312"/>
          <w:color w:val="auto"/>
          <w:sz w:val="32"/>
          <w:szCs w:val="32"/>
          <w:lang w:val="en-US" w:eastAsia="zh-CN"/>
        </w:rPr>
        <w:t>培育高水平研发机构、高质量孵化器、科技创新服务平台1-2家</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auto"/>
          <w:sz w:val="32"/>
          <w:szCs w:val="32"/>
        </w:rPr>
      </w:pPr>
      <w:r>
        <w:rPr>
          <w:rFonts w:ascii="Times New Roman" w:hAnsi="Times New Roman" w:eastAsia="仿宋_GB2312"/>
          <w:b/>
          <w:bCs/>
          <w:color w:val="auto"/>
          <w:sz w:val="32"/>
          <w:szCs w:val="32"/>
        </w:rPr>
        <w:t>园区服务承载力迈上新台阶。</w:t>
      </w:r>
      <w:r>
        <w:rPr>
          <w:rFonts w:ascii="Times New Roman" w:hAnsi="Times New Roman" w:eastAsia="仿宋_GB2312"/>
          <w:color w:val="auto"/>
          <w:sz w:val="32"/>
          <w:szCs w:val="32"/>
        </w:rPr>
        <w:t>进入轨道交通引领的快速交通阶段，高品质产业载体、商业设施、公共配套等加快完善。到2025年，轨道交通崇明线完成主线建设，依次打造以交通集散、主题游乐为主要功能的陈家镇交通枢纽站、以科创办公、文旅休闲为主要功能的东滩商务核心站、以体育培训、农业创新为主要功能的裕安创新示范站三大轨交站点，</w:t>
      </w:r>
      <w:r>
        <w:rPr>
          <w:rFonts w:hint="eastAsia" w:ascii="Times New Roman" w:hAnsi="Times New Roman" w:eastAsia="仿宋_GB2312"/>
          <w:color w:val="auto"/>
          <w:sz w:val="32"/>
          <w:szCs w:val="32"/>
        </w:rPr>
        <w:t>新增标准化厂房34万平方米，新增商务和商业配套设施30万平方米，新增各类人才公寓1000套（8万平方米）。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Times New Roman" w:hAnsi="Times New Roman" w:eastAsia="黑体"/>
          <w:b/>
          <w:bCs/>
          <w:color w:val="auto"/>
          <w:sz w:val="32"/>
          <w:szCs w:val="30"/>
          <w:lang w:val="en-US" w:eastAsia="zh-CN"/>
        </w:rPr>
      </w:pPr>
      <w:r>
        <w:rPr>
          <w:rFonts w:hint="eastAsia" w:ascii="Times New Roman" w:hAnsi="Times New Roman" w:eastAsia="黑体"/>
          <w:b/>
          <w:bCs/>
          <w:color w:val="auto"/>
          <w:sz w:val="32"/>
          <w:szCs w:val="30"/>
          <w:lang w:val="en-US" w:eastAsia="zh-CN"/>
        </w:rPr>
        <w:t>二、实施改革优化行动，打造专业高效的管理机制</w:t>
      </w:r>
    </w:p>
    <w:p>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1.实施园区管理顶层设计工程。</w:t>
      </w:r>
      <w:r>
        <w:rPr>
          <w:rFonts w:hint="eastAsia" w:ascii="Times New Roman" w:hAnsi="Times New Roman" w:eastAsia="仿宋_GB2312"/>
          <w:color w:val="auto"/>
          <w:sz w:val="32"/>
          <w:szCs w:val="32"/>
          <w:lang w:val="en-US" w:eastAsia="zh-CN"/>
        </w:rPr>
        <w:t>由</w:t>
      </w:r>
      <w:r>
        <w:rPr>
          <w:rFonts w:hint="eastAsia" w:ascii="Times New Roman" w:hAnsi="Times New Roman" w:eastAsia="仿宋_GB2312"/>
          <w:color w:val="auto"/>
          <w:sz w:val="32"/>
          <w:szCs w:val="32"/>
        </w:rPr>
        <w:t>区主要领导</w:t>
      </w:r>
      <w:r>
        <w:rPr>
          <w:rFonts w:hint="eastAsia" w:ascii="Times New Roman" w:hAnsi="Times New Roman" w:eastAsia="仿宋_GB2312"/>
          <w:color w:val="auto"/>
          <w:sz w:val="32"/>
          <w:szCs w:val="32"/>
          <w:lang w:val="en-US" w:eastAsia="zh-CN"/>
        </w:rPr>
        <w:t>担任崇明园管委会主任</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分管副区长担任管委会常务副主任，各相关委办局、街镇、企业集团主要领导担任副主任，夯实崇明园管委会职能，配强管委会办公室力量，</w:t>
      </w:r>
      <w:r>
        <w:rPr>
          <w:rFonts w:hint="eastAsia" w:ascii="Times New Roman" w:hAnsi="Times New Roman" w:eastAsia="仿宋_GB2312"/>
          <w:color w:val="auto"/>
          <w:sz w:val="32"/>
          <w:szCs w:val="32"/>
        </w:rPr>
        <w:t>加强园区规划、土地、人才、政策、项目等重大事项的决策部署。</w:t>
      </w:r>
      <w:r>
        <w:rPr>
          <w:rFonts w:ascii="Times New Roman" w:hAnsi="Times New Roman" w:eastAsia="仿宋_GB2312"/>
          <w:color w:val="auto"/>
          <w:sz w:val="32"/>
          <w:szCs w:val="32"/>
        </w:rPr>
        <w:t>明确各子园产业定位，集聚特色主导产业形成集聚，建立完善信息共享、项目共享、利益共享机制，促进各子园的协同发展。</w:t>
      </w:r>
      <w:r>
        <w:rPr>
          <w:rFonts w:hint="eastAsia" w:ascii="Times New Roman" w:hAnsi="Times New Roman" w:eastAsia="仿宋_GB2312"/>
          <w:color w:val="auto"/>
          <w:sz w:val="32"/>
          <w:szCs w:val="32"/>
        </w:rPr>
        <w:t>（责任单位：区科委、区发展改革委、区经委、区司法局、区财政局、区人力资源社会保障局、区规划资源局、区生态环境局、区建设管理委、区市场监管局、区国资委、区投资促进办、区政务服务办、区税务局、区行政服务中心、生态企业集团、长兴企业集团、东滩建设集团）</w:t>
      </w:r>
    </w:p>
    <w:p>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2.实施园区管理服务提质工程。</w:t>
      </w:r>
      <w:r>
        <w:rPr>
          <w:rFonts w:ascii="Times New Roman" w:hAnsi="Times New Roman" w:eastAsia="仿宋_GB2312"/>
          <w:color w:val="auto"/>
          <w:sz w:val="32"/>
          <w:szCs w:val="32"/>
        </w:rPr>
        <w:t>提升各子园</w:t>
      </w:r>
      <w:r>
        <w:rPr>
          <w:rFonts w:hint="eastAsia" w:ascii="Times New Roman" w:hAnsi="Times New Roman" w:eastAsia="仿宋_GB2312"/>
          <w:color w:val="auto"/>
          <w:sz w:val="32"/>
          <w:szCs w:val="32"/>
        </w:rPr>
        <w:t>管理</w:t>
      </w:r>
      <w:r>
        <w:rPr>
          <w:rFonts w:ascii="Times New Roman" w:hAnsi="Times New Roman" w:eastAsia="仿宋_GB2312"/>
          <w:color w:val="auto"/>
          <w:sz w:val="32"/>
          <w:szCs w:val="32"/>
        </w:rPr>
        <w:t>主体（三大集团）的</w:t>
      </w:r>
      <w:r>
        <w:rPr>
          <w:rFonts w:hint="eastAsia" w:ascii="Times New Roman" w:hAnsi="Times New Roman" w:eastAsia="仿宋_GB2312"/>
          <w:color w:val="auto"/>
          <w:sz w:val="32"/>
          <w:szCs w:val="32"/>
        </w:rPr>
        <w:t>国际化、专业化、市场化水平，强化专业招商、创业孵化、成果转化、专业培训、投融资等专业服务。建立产业链数字化招商服务平台，通过对企业的精准画像，为企业提供精准服务，实施数字化人才安居服务保障。</w:t>
      </w:r>
      <w:r>
        <w:rPr>
          <w:rFonts w:ascii="Times New Roman" w:hAnsi="Times New Roman" w:eastAsia="仿宋_GB2312"/>
          <w:color w:val="auto"/>
          <w:sz w:val="32"/>
          <w:szCs w:val="32"/>
        </w:rPr>
        <w:t>引育熟悉科创和产业的招商人才，以及熟悉现代企业运营的管理人才，建立完善市场化选人和用人机制，强化产业培训、业务培训，打造高效、专业的人才队伍。</w:t>
      </w:r>
      <w:r>
        <w:rPr>
          <w:rFonts w:hint="eastAsia" w:ascii="Times New Roman" w:hAnsi="Times New Roman" w:eastAsia="仿宋_GB2312"/>
          <w:color w:val="auto"/>
          <w:sz w:val="32"/>
          <w:szCs w:val="32"/>
        </w:rPr>
        <w:t>（责任单位：</w:t>
      </w:r>
      <w:r>
        <w:rPr>
          <w:rFonts w:hint="eastAsia" w:ascii="Times New Roman" w:hAnsi="Times New Roman" w:eastAsia="仿宋_GB2312"/>
          <w:b/>
          <w:bCs/>
          <w:color w:val="auto"/>
          <w:sz w:val="32"/>
          <w:szCs w:val="32"/>
        </w:rPr>
        <w:t>生态企业集团、长兴企业集团、东滩建设集团</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区投资促进办、区经委）</w:t>
      </w:r>
    </w:p>
    <w:p>
      <w:pPr>
        <w:spacing w:line="560" w:lineRule="exact"/>
        <w:ind w:firstLine="643" w:firstLineChars="200"/>
        <w:rPr>
          <w:rFonts w:hint="default" w:ascii="Times New Roman" w:hAnsi="Times New Roman" w:eastAsia="仿宋_GB2312"/>
          <w:color w:val="auto"/>
          <w:sz w:val="32"/>
          <w:szCs w:val="32"/>
          <w:lang w:val="en-US" w:eastAsia="zh-CN"/>
        </w:rPr>
      </w:pPr>
      <w:r>
        <w:rPr>
          <w:rFonts w:ascii="Times New Roman" w:hAnsi="Times New Roman" w:eastAsia="仿宋_GB2312"/>
          <w:b/>
          <w:bCs/>
          <w:color w:val="auto"/>
          <w:sz w:val="32"/>
          <w:szCs w:val="32"/>
        </w:rPr>
        <w:t>3.实施央地合作战略深化工程。</w:t>
      </w:r>
      <w:r>
        <w:rPr>
          <w:rFonts w:hint="eastAsia" w:ascii="Times New Roman" w:hAnsi="Times New Roman" w:eastAsia="仿宋_GB2312"/>
          <w:color w:val="auto"/>
          <w:sz w:val="32"/>
          <w:szCs w:val="32"/>
          <w:lang w:val="en-US" w:eastAsia="zh-CN"/>
        </w:rPr>
        <w:t>建立完善央地常态化工作交流机制，探索将在崇央企纳入崇明园管委会成员单位，</w:t>
      </w:r>
      <w:r>
        <w:rPr>
          <w:rFonts w:ascii="Times New Roman" w:hAnsi="Times New Roman" w:eastAsia="仿宋_GB2312"/>
          <w:color w:val="auto"/>
          <w:sz w:val="32"/>
          <w:szCs w:val="32"/>
        </w:rPr>
        <w:t>建立央企重点项目落地推进机制，支持央企在崇明园设立区域总部、业务子公司，完善园区在海洋</w:t>
      </w:r>
      <w:r>
        <w:rPr>
          <w:rFonts w:hint="eastAsia" w:ascii="Times New Roman" w:hAnsi="Times New Roman" w:eastAsia="仿宋_GB2312"/>
          <w:color w:val="auto"/>
          <w:sz w:val="32"/>
          <w:szCs w:val="32"/>
          <w:lang w:val="en-US" w:eastAsia="zh-CN"/>
        </w:rPr>
        <w:t>装备</w:t>
      </w:r>
      <w:r>
        <w:rPr>
          <w:rFonts w:ascii="Times New Roman" w:hAnsi="Times New Roman" w:eastAsia="仿宋_GB2312"/>
          <w:color w:val="auto"/>
          <w:sz w:val="32"/>
          <w:szCs w:val="32"/>
        </w:rPr>
        <w:t>产业、</w:t>
      </w:r>
      <w:r>
        <w:rPr>
          <w:rFonts w:hint="eastAsia" w:ascii="Times New Roman" w:hAnsi="Times New Roman" w:eastAsia="仿宋_GB2312"/>
          <w:color w:val="auto"/>
          <w:sz w:val="32"/>
          <w:szCs w:val="32"/>
          <w:lang w:val="en-US" w:eastAsia="zh-CN"/>
        </w:rPr>
        <w:t>数字经济、绿色低碳</w:t>
      </w:r>
      <w:r>
        <w:rPr>
          <w:rFonts w:ascii="Times New Roman" w:hAnsi="Times New Roman" w:eastAsia="仿宋_GB2312"/>
          <w:color w:val="auto"/>
          <w:sz w:val="32"/>
          <w:szCs w:val="32"/>
        </w:rPr>
        <w:t>等领域的产业链布局。鼓励央企参与园区开发建设，加深央企与地方在区域转型、合作开发、产业集聚等方面的合作，建立紧密、稳固、深入的战略合作伙伴关系。</w:t>
      </w:r>
      <w:r>
        <w:rPr>
          <w:rFonts w:hint="eastAsia" w:ascii="Times New Roman" w:hAnsi="Times New Roman" w:eastAsia="仿宋_GB2312"/>
          <w:color w:val="auto"/>
          <w:sz w:val="32"/>
          <w:szCs w:val="32"/>
        </w:rPr>
        <w:t>（责任单位：</w:t>
      </w:r>
      <w:r>
        <w:rPr>
          <w:rFonts w:hint="eastAsia" w:ascii="Times New Roman" w:hAnsi="Times New Roman" w:eastAsia="仿宋_GB2312"/>
          <w:b/>
          <w:bCs/>
          <w:color w:val="auto"/>
          <w:sz w:val="32"/>
          <w:szCs w:val="32"/>
        </w:rPr>
        <w:t>区科委、区发展改革委、区经委</w:t>
      </w:r>
      <w:r>
        <w:rPr>
          <w:rFonts w:hint="eastAsia" w:ascii="Times New Roman" w:hAnsi="Times New Roman" w:eastAsia="仿宋_GB2312"/>
          <w:color w:val="auto"/>
          <w:sz w:val="32"/>
          <w:szCs w:val="32"/>
        </w:rPr>
        <w:t>、区国资委、长兴企业集团、生态企业集团、东滩建设集团）</w:t>
      </w:r>
    </w:p>
    <w:p>
      <w:pPr>
        <w:pStyle w:val="2"/>
        <w:rPr>
          <w:rFonts w:hint="eastAsia" w:ascii="Times New Roman" w:hAnsi="Times New Roman" w:eastAsia="黑体"/>
          <w:b/>
          <w:bCs/>
          <w:color w:val="auto"/>
          <w:sz w:val="32"/>
          <w:szCs w:val="30"/>
          <w:lang w:val="en-US" w:eastAsia="zh-CN"/>
        </w:rPr>
      </w:pPr>
      <w:r>
        <w:rPr>
          <w:rFonts w:hint="eastAsia" w:ascii="Times New Roman" w:hAnsi="Times New Roman" w:eastAsia="黑体"/>
          <w:b/>
          <w:bCs/>
          <w:color w:val="auto"/>
          <w:sz w:val="32"/>
          <w:szCs w:val="30"/>
          <w:lang w:val="en-US" w:eastAsia="zh-CN"/>
        </w:rPr>
        <w:t>三、实施三岛建设行动，培育特色高端的产业集群</w:t>
      </w:r>
    </w:p>
    <w:p>
      <w:pPr>
        <w:spacing w:line="560" w:lineRule="exact"/>
        <w:ind w:firstLine="643" w:firstLineChars="200"/>
        <w:rPr>
          <w:rFonts w:ascii="Times New Roman" w:hAnsi="Times New Roman" w:eastAsia="仿宋_GB2312"/>
          <w:color w:val="auto"/>
          <w:sz w:val="32"/>
          <w:szCs w:val="32"/>
          <w:highlight w:val="none"/>
        </w:rPr>
      </w:pPr>
      <w:bookmarkStart w:id="4" w:name="_Hlk153383108"/>
      <w:r>
        <w:rPr>
          <w:rFonts w:hint="eastAsia" w:ascii="Times New Roman" w:hAnsi="Times New Roman" w:eastAsia="仿宋_GB2312"/>
          <w:b/>
          <w:bCs/>
          <w:color w:val="auto"/>
          <w:sz w:val="32"/>
          <w:szCs w:val="32"/>
          <w:highlight w:val="none"/>
          <w:lang w:val="en-US" w:eastAsia="zh-CN"/>
        </w:rPr>
        <w:t>4</w:t>
      </w:r>
      <w:r>
        <w:rPr>
          <w:rFonts w:ascii="Times New Roman" w:hAnsi="Times New Roman" w:eastAsia="仿宋_GB2312"/>
          <w:b/>
          <w:bCs/>
          <w:color w:val="auto"/>
          <w:sz w:val="32"/>
          <w:szCs w:val="32"/>
          <w:highlight w:val="none"/>
        </w:rPr>
        <w:t>.</w:t>
      </w:r>
      <w:r>
        <w:rPr>
          <w:rFonts w:hint="eastAsia" w:ascii="Times New Roman" w:hAnsi="Times New Roman" w:eastAsia="仿宋_GB2312"/>
          <w:b/>
          <w:bCs/>
          <w:color w:val="auto"/>
          <w:sz w:val="32"/>
          <w:szCs w:val="32"/>
          <w:highlight w:val="none"/>
        </w:rPr>
        <w:t>实施海洋科技岛建设工程。</w:t>
      </w:r>
      <w:bookmarkEnd w:id="4"/>
      <w:r>
        <w:rPr>
          <w:rFonts w:ascii="Times New Roman" w:hAnsi="Times New Roman" w:eastAsia="仿宋_GB2312"/>
          <w:color w:val="auto"/>
          <w:sz w:val="32"/>
          <w:szCs w:val="32"/>
          <w:highlight w:val="none"/>
        </w:rPr>
        <w:t>依托江南造船、沪东中华</w:t>
      </w:r>
      <w:r>
        <w:rPr>
          <w:rFonts w:hint="eastAsia" w:ascii="Times New Roman" w:hAnsi="Times New Roman" w:eastAsia="仿宋_GB2312"/>
          <w:color w:val="auto"/>
          <w:sz w:val="32"/>
          <w:szCs w:val="32"/>
          <w:highlight w:val="none"/>
          <w:lang w:eastAsia="zh-CN"/>
        </w:rPr>
        <w:t>、中远海运、</w:t>
      </w:r>
      <w:r>
        <w:rPr>
          <w:rFonts w:hint="eastAsia" w:ascii="Times New Roman" w:hAnsi="Times New Roman" w:eastAsia="仿宋_GB2312"/>
          <w:color w:val="auto"/>
          <w:sz w:val="32"/>
          <w:szCs w:val="32"/>
          <w:highlight w:val="none"/>
          <w:lang w:val="en-US" w:eastAsia="zh-CN"/>
        </w:rPr>
        <w:t>振华重工</w:t>
      </w:r>
      <w:r>
        <w:rPr>
          <w:rFonts w:ascii="Times New Roman" w:hAnsi="Times New Roman" w:eastAsia="仿宋_GB2312"/>
          <w:color w:val="auto"/>
          <w:sz w:val="32"/>
          <w:szCs w:val="32"/>
          <w:highlight w:val="none"/>
        </w:rPr>
        <w:t>等龙头企业，</w:t>
      </w:r>
      <w:r>
        <w:rPr>
          <w:rFonts w:hint="eastAsia" w:ascii="Times New Roman" w:hAnsi="Times New Roman" w:eastAsia="仿宋_GB2312"/>
          <w:color w:val="auto"/>
          <w:sz w:val="32"/>
          <w:szCs w:val="32"/>
          <w:highlight w:val="none"/>
        </w:rPr>
        <w:t>大力发展液化天然气（LNG）船、超大型液化气船、超大型集装箱船、浮式液化天然气存储和再气化装置等高附加值船舶关键零部件配套产业</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积极培育LNG低温阀、LNG泵塔、LNG绝缘箱等领域的龙头企业。完善民用游艇产业链，引进民用游艇、关键零部件制造、游艇用电子元器件等企业。</w:t>
      </w:r>
      <w:r>
        <w:rPr>
          <w:rFonts w:ascii="Times New Roman" w:hAnsi="Times New Roman" w:eastAsia="仿宋_GB2312"/>
          <w:color w:val="auto"/>
          <w:sz w:val="32"/>
          <w:szCs w:val="32"/>
          <w:highlight w:val="none"/>
        </w:rPr>
        <w:t>做强海洋油气资源开发装备产业，</w:t>
      </w:r>
      <w:r>
        <w:rPr>
          <w:rFonts w:hint="eastAsia" w:ascii="Times New Roman" w:hAnsi="Times New Roman" w:eastAsia="仿宋_GB2312"/>
          <w:color w:val="auto"/>
          <w:sz w:val="32"/>
          <w:szCs w:val="32"/>
          <w:highlight w:val="none"/>
          <w:lang w:val="en-US" w:eastAsia="zh-CN"/>
        </w:rPr>
        <w:t>强化深海装备制造、深海装备材料支撑、深海装备北斗技术赋能，引进</w:t>
      </w:r>
      <w:r>
        <w:rPr>
          <w:rFonts w:hint="eastAsia" w:ascii="Times New Roman" w:hAnsi="Times New Roman" w:eastAsia="仿宋_GB2312"/>
          <w:color w:val="auto"/>
          <w:sz w:val="32"/>
          <w:szCs w:val="32"/>
          <w:highlight w:val="none"/>
        </w:rPr>
        <w:t>半潜式和自升式钻井/生产平台、深海浮式生产储卸装置等海洋装备零部件制造</w:t>
      </w:r>
      <w:r>
        <w:rPr>
          <w:rFonts w:hint="eastAsia" w:ascii="Times New Roman" w:hAnsi="Times New Roman" w:eastAsia="仿宋_GB2312"/>
          <w:color w:val="auto"/>
          <w:sz w:val="32"/>
          <w:szCs w:val="32"/>
          <w:highlight w:val="none"/>
          <w:lang w:val="en-US" w:eastAsia="zh-CN"/>
        </w:rPr>
        <w:t>企业</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支持</w:t>
      </w:r>
      <w:r>
        <w:rPr>
          <w:rFonts w:hint="eastAsia" w:ascii="Times New Roman" w:hAnsi="Times New Roman" w:eastAsia="仿宋_GB2312"/>
          <w:color w:val="auto"/>
          <w:sz w:val="32"/>
          <w:szCs w:val="32"/>
          <w:highlight w:val="none"/>
          <w:lang w:val="en-US" w:eastAsia="zh-CN"/>
        </w:rPr>
        <w:t>北斗产业化项目、</w:t>
      </w:r>
      <w:r>
        <w:rPr>
          <w:rFonts w:ascii="Times New Roman" w:hAnsi="Times New Roman" w:eastAsia="仿宋_GB2312"/>
          <w:color w:val="auto"/>
          <w:sz w:val="32"/>
          <w:szCs w:val="32"/>
          <w:highlight w:val="none"/>
        </w:rPr>
        <w:t>无机固态气体超效绝热材料项目</w:t>
      </w:r>
      <w:r>
        <w:rPr>
          <w:rFonts w:hint="eastAsia" w:ascii="Times New Roman" w:hAnsi="Times New Roman" w:eastAsia="仿宋_GB2312"/>
          <w:color w:val="auto"/>
          <w:sz w:val="32"/>
          <w:szCs w:val="32"/>
          <w:highlight w:val="none"/>
          <w:lang w:val="en-US" w:eastAsia="zh-CN"/>
        </w:rPr>
        <w:t>等建设。</w:t>
      </w:r>
      <w:r>
        <w:rPr>
          <w:rFonts w:hint="eastAsia" w:ascii="Times New Roman" w:hAnsi="Times New Roman" w:eastAsia="仿宋_GB2312"/>
          <w:color w:val="auto"/>
          <w:sz w:val="32"/>
          <w:szCs w:val="32"/>
          <w:highlight w:val="none"/>
        </w:rPr>
        <w:t>发展船舶设计与研发服务，</w:t>
      </w:r>
      <w:r>
        <w:rPr>
          <w:rFonts w:hint="eastAsia" w:ascii="Times New Roman" w:hAnsi="Times New Roman" w:eastAsia="仿宋_GB2312"/>
          <w:color w:val="auto"/>
          <w:sz w:val="32"/>
          <w:szCs w:val="32"/>
          <w:highlight w:val="none"/>
          <w:lang w:val="en-US" w:eastAsia="zh-CN"/>
        </w:rPr>
        <w:t>引进民用游艇产品策划设计、游艇市场营销、游艇设计等配套服务行业。（责任单位：</w:t>
      </w:r>
      <w:r>
        <w:rPr>
          <w:rFonts w:hint="eastAsia" w:ascii="Times New Roman" w:hAnsi="Times New Roman" w:eastAsia="仿宋_GB2312"/>
          <w:b/>
          <w:bCs/>
          <w:color w:val="auto"/>
          <w:sz w:val="32"/>
          <w:szCs w:val="32"/>
          <w:highlight w:val="none"/>
          <w:lang w:val="en-US" w:eastAsia="zh-CN"/>
        </w:rPr>
        <w:t>长兴企业集团</w:t>
      </w:r>
      <w:r>
        <w:rPr>
          <w:rFonts w:hint="eastAsia" w:ascii="Times New Roman" w:hAnsi="Times New Roman" w:eastAsia="仿宋_GB2312"/>
          <w:color w:val="auto"/>
          <w:sz w:val="32"/>
          <w:szCs w:val="32"/>
          <w:highlight w:val="none"/>
          <w:lang w:val="en-US" w:eastAsia="zh-CN"/>
        </w:rPr>
        <w:t>、区经委、区发展改革委、区科委、区投资促进办）</w:t>
      </w:r>
    </w:p>
    <w:p>
      <w:pPr>
        <w:spacing w:line="560" w:lineRule="exact"/>
        <w:ind w:firstLine="643"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lang w:val="en-US" w:eastAsia="zh-CN"/>
        </w:rPr>
        <w:t>5</w:t>
      </w:r>
      <w:r>
        <w:rPr>
          <w:rFonts w:ascii="Times New Roman" w:hAnsi="Times New Roman" w:eastAsia="仿宋_GB2312"/>
          <w:b/>
          <w:bCs/>
          <w:color w:val="auto"/>
          <w:sz w:val="32"/>
          <w:szCs w:val="32"/>
          <w:highlight w:val="none"/>
        </w:rPr>
        <w:t>.</w:t>
      </w:r>
      <w:r>
        <w:rPr>
          <w:rFonts w:hint="eastAsia" w:ascii="Times New Roman" w:hAnsi="Times New Roman" w:eastAsia="仿宋_GB2312"/>
          <w:b/>
          <w:bCs/>
          <w:color w:val="auto"/>
          <w:sz w:val="32"/>
          <w:szCs w:val="32"/>
          <w:highlight w:val="none"/>
        </w:rPr>
        <w:t>实施未来智慧岛建设工程。</w:t>
      </w:r>
      <w:r>
        <w:rPr>
          <w:rFonts w:hint="eastAsia" w:ascii="Times New Roman" w:hAnsi="Times New Roman" w:eastAsia="仿宋_GB2312"/>
          <w:color w:val="auto"/>
          <w:sz w:val="32"/>
          <w:szCs w:val="32"/>
          <w:highlight w:val="none"/>
          <w:lang w:val="en-US" w:eastAsia="zh-CN"/>
        </w:rPr>
        <w:t>依托</w:t>
      </w:r>
      <w:r>
        <w:rPr>
          <w:rFonts w:hint="eastAsia" w:ascii="Times New Roman" w:hAnsi="Times New Roman" w:eastAsia="仿宋_GB2312"/>
          <w:color w:val="auto"/>
          <w:sz w:val="32"/>
          <w:szCs w:val="32"/>
          <w:highlight w:val="none"/>
        </w:rPr>
        <w:t>智慧岛大数据云计算中心</w:t>
      </w:r>
      <w:r>
        <w:rPr>
          <w:rFonts w:hint="eastAsia" w:ascii="Times New Roman" w:hAnsi="Times New Roman" w:eastAsia="仿宋_GB2312"/>
          <w:color w:val="auto"/>
          <w:sz w:val="32"/>
          <w:szCs w:val="32"/>
          <w:highlight w:val="none"/>
          <w:lang w:val="en-US" w:eastAsia="zh-CN"/>
        </w:rPr>
        <w:t>平台</w:t>
      </w:r>
      <w:r>
        <w:rPr>
          <w:rFonts w:hint="eastAsia" w:ascii="Times New Roman" w:hAnsi="Times New Roman" w:eastAsia="仿宋_GB2312"/>
          <w:color w:val="auto"/>
          <w:sz w:val="32"/>
          <w:szCs w:val="32"/>
          <w:highlight w:val="none"/>
        </w:rPr>
        <w:t>，实施以算法为核心、算力为基础、数据为驱动的数据安全行动</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做大云计算、物联网、大数据、分布式边缘计算</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打造</w:t>
      </w:r>
      <w:r>
        <w:rPr>
          <w:rFonts w:hint="eastAsia" w:ascii="Times New Roman" w:hAnsi="Times New Roman" w:eastAsia="仿宋_GB2312"/>
          <w:color w:val="auto"/>
          <w:sz w:val="32"/>
          <w:szCs w:val="32"/>
          <w:highlight w:val="none"/>
        </w:rPr>
        <w:t>产业互联网云计算5G平台。</w:t>
      </w:r>
      <w:r>
        <w:rPr>
          <w:rFonts w:hint="eastAsia" w:ascii="Times New Roman" w:hAnsi="Times New Roman" w:eastAsia="仿宋_GB2312"/>
          <w:color w:val="auto"/>
          <w:sz w:val="32"/>
          <w:szCs w:val="32"/>
          <w:highlight w:val="none"/>
          <w:lang w:val="en-US" w:eastAsia="zh-CN"/>
        </w:rPr>
        <w:t>发挥</w:t>
      </w:r>
      <w:r>
        <w:rPr>
          <w:rFonts w:hint="eastAsia" w:ascii="Times New Roman" w:hAnsi="Times New Roman" w:eastAsia="仿宋_GB2312"/>
          <w:color w:val="auto"/>
          <w:sz w:val="32"/>
          <w:szCs w:val="32"/>
          <w:highlight w:val="none"/>
        </w:rPr>
        <w:t>格尔软件链主</w:t>
      </w:r>
      <w:r>
        <w:rPr>
          <w:rFonts w:hint="eastAsia" w:ascii="Times New Roman" w:hAnsi="Times New Roman" w:eastAsia="仿宋_GB2312"/>
          <w:color w:val="auto"/>
          <w:sz w:val="32"/>
          <w:szCs w:val="32"/>
          <w:highlight w:val="none"/>
          <w:lang w:val="en-US" w:eastAsia="zh-CN"/>
        </w:rPr>
        <w:t>作用</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集聚</w:t>
      </w:r>
      <w:r>
        <w:rPr>
          <w:rFonts w:hint="eastAsia" w:ascii="Times New Roman" w:hAnsi="Times New Roman" w:eastAsia="仿宋_GB2312"/>
          <w:color w:val="auto"/>
          <w:sz w:val="32"/>
          <w:szCs w:val="32"/>
          <w:highlight w:val="none"/>
        </w:rPr>
        <w:t>信息安全产业链上下游企业</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推动格尔安全研发中心建设，</w:t>
      </w:r>
      <w:r>
        <w:rPr>
          <w:rFonts w:hint="eastAsia" w:ascii="Times New Roman" w:hAnsi="Times New Roman" w:eastAsia="仿宋_GB2312"/>
          <w:color w:val="auto"/>
          <w:sz w:val="32"/>
          <w:szCs w:val="32"/>
          <w:highlight w:val="none"/>
        </w:rPr>
        <w:t>深化多方安全计算、联邦计算等技术研发应用。</w:t>
      </w:r>
      <w:r>
        <w:rPr>
          <w:rFonts w:hint="eastAsia" w:ascii="Times New Roman" w:hAnsi="Times New Roman" w:eastAsia="仿宋_GB2312"/>
          <w:color w:val="auto"/>
          <w:sz w:val="32"/>
          <w:szCs w:val="32"/>
          <w:highlight w:val="none"/>
          <w:lang w:val="en-US" w:eastAsia="zh-CN"/>
        </w:rPr>
        <w:t>推动</w:t>
      </w:r>
      <w:r>
        <w:rPr>
          <w:rFonts w:hint="eastAsia" w:ascii="Times New Roman" w:hAnsi="Times New Roman" w:eastAsia="仿宋_GB2312"/>
          <w:color w:val="auto"/>
          <w:sz w:val="32"/>
          <w:szCs w:val="32"/>
          <w:highlight w:val="none"/>
        </w:rPr>
        <w:t>声通5G智慧应用产业园</w:t>
      </w:r>
      <w:r>
        <w:rPr>
          <w:rFonts w:hint="eastAsia" w:ascii="Times New Roman" w:hAnsi="Times New Roman" w:eastAsia="仿宋_GB2312"/>
          <w:color w:val="auto"/>
          <w:sz w:val="32"/>
          <w:szCs w:val="32"/>
          <w:highlight w:val="none"/>
          <w:lang w:val="en-US" w:eastAsia="zh-CN"/>
        </w:rPr>
        <w:t>建设，集聚人工智能数字技术应用产业上下游企业。</w:t>
      </w:r>
      <w:r>
        <w:rPr>
          <w:rFonts w:hint="eastAsia" w:ascii="Times New Roman" w:hAnsi="Times New Roman" w:eastAsia="仿宋_GB2312"/>
          <w:color w:val="auto"/>
          <w:sz w:val="32"/>
          <w:szCs w:val="32"/>
          <w:highlight w:val="none"/>
        </w:rPr>
        <w:t>推动晋通光学大数据中心项目落地，完善“崇小智”互联网平台，</w:t>
      </w:r>
      <w:r>
        <w:rPr>
          <w:rFonts w:hint="eastAsia" w:ascii="Times New Roman" w:hAnsi="Times New Roman" w:eastAsia="仿宋_GB2312"/>
          <w:color w:val="auto"/>
          <w:sz w:val="32"/>
          <w:szCs w:val="32"/>
          <w:highlight w:val="none"/>
          <w:lang w:val="en-US" w:eastAsia="zh-CN"/>
        </w:rPr>
        <w:t>支持</w:t>
      </w:r>
      <w:r>
        <w:rPr>
          <w:rFonts w:hint="eastAsia" w:ascii="Times New Roman" w:hAnsi="Times New Roman" w:eastAsia="仿宋_GB2312"/>
          <w:color w:val="auto"/>
          <w:sz w:val="32"/>
          <w:szCs w:val="32"/>
          <w:highlight w:val="none"/>
        </w:rPr>
        <w:t>5G信息技术在实体产业运用。依托“琦圣IP”，持续招引优质直播电商机构，开发智慧岛数字化选品平台，</w:t>
      </w:r>
      <w:r>
        <w:rPr>
          <w:rFonts w:hint="eastAsia" w:ascii="Times New Roman" w:hAnsi="Times New Roman" w:eastAsia="仿宋_GB2312"/>
          <w:color w:val="auto"/>
          <w:sz w:val="32"/>
          <w:szCs w:val="32"/>
          <w:highlight w:val="none"/>
          <w:lang w:val="en-US" w:eastAsia="zh-CN"/>
        </w:rPr>
        <w:t>建立</w:t>
      </w:r>
      <w:r>
        <w:rPr>
          <w:rFonts w:hint="eastAsia" w:ascii="Times New Roman" w:hAnsi="Times New Roman" w:eastAsia="仿宋_GB2312"/>
          <w:color w:val="auto"/>
          <w:sz w:val="32"/>
          <w:szCs w:val="32"/>
          <w:highlight w:val="none"/>
        </w:rPr>
        <w:t>库存管理中心</w:t>
      </w:r>
      <w:r>
        <w:rPr>
          <w:rFonts w:hint="eastAsia" w:ascii="Times New Roman" w:hAnsi="Times New Roman" w:eastAsia="仿宋_GB2312"/>
          <w:color w:val="auto"/>
          <w:sz w:val="32"/>
          <w:szCs w:val="32"/>
          <w:highlight w:val="none"/>
          <w:lang w:val="en-US" w:eastAsia="zh-CN"/>
        </w:rPr>
        <w:t>和</w:t>
      </w:r>
      <w:r>
        <w:rPr>
          <w:rFonts w:hint="eastAsia" w:ascii="Times New Roman" w:hAnsi="Times New Roman" w:eastAsia="仿宋_GB2312"/>
          <w:color w:val="auto"/>
          <w:sz w:val="32"/>
          <w:szCs w:val="32"/>
          <w:highlight w:val="none"/>
        </w:rPr>
        <w:t>流配送中心，打造“超级供应链自循环”直播电商产业园。（责任单位：</w:t>
      </w:r>
      <w:r>
        <w:rPr>
          <w:rFonts w:hint="eastAsia" w:ascii="Times New Roman" w:hAnsi="Times New Roman" w:eastAsia="仿宋_GB2312"/>
          <w:b/>
          <w:bCs/>
          <w:color w:val="auto"/>
          <w:sz w:val="32"/>
          <w:szCs w:val="32"/>
        </w:rPr>
        <w:t>东滩建设集团</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highlight w:val="none"/>
        </w:rPr>
        <w:t>区经委、区发展改革委、区科委、区卫生健康委、区投资促进办）</w:t>
      </w:r>
    </w:p>
    <w:p>
      <w:pPr>
        <w:spacing w:line="560" w:lineRule="exact"/>
        <w:ind w:firstLine="643"/>
        <w:rPr>
          <w:rFonts w:hint="eastAsia"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lang w:val="en-US" w:eastAsia="zh-CN"/>
        </w:rPr>
        <w:t>6</w:t>
      </w:r>
      <w:r>
        <w:rPr>
          <w:rFonts w:ascii="Times New Roman" w:hAnsi="Times New Roman" w:eastAsia="仿宋_GB2312"/>
          <w:b/>
          <w:bCs/>
          <w:color w:val="auto"/>
          <w:sz w:val="32"/>
          <w:szCs w:val="32"/>
          <w:highlight w:val="none"/>
        </w:rPr>
        <w:t>.</w:t>
      </w:r>
      <w:r>
        <w:rPr>
          <w:rFonts w:hint="eastAsia" w:ascii="Times New Roman" w:hAnsi="Times New Roman" w:eastAsia="仿宋_GB2312"/>
          <w:b/>
          <w:bCs/>
          <w:color w:val="auto"/>
          <w:sz w:val="32"/>
          <w:szCs w:val="32"/>
          <w:highlight w:val="none"/>
        </w:rPr>
        <w:t>实施绿色低碳岛建设工程。</w:t>
      </w:r>
      <w:r>
        <w:rPr>
          <w:rFonts w:hint="eastAsia" w:ascii="Times New Roman" w:hAnsi="Times New Roman" w:eastAsia="仿宋_GB2312"/>
          <w:color w:val="auto"/>
          <w:sz w:val="32"/>
          <w:szCs w:val="32"/>
          <w:highlight w:val="none"/>
          <w:lang w:val="en-US" w:eastAsia="zh-CN"/>
        </w:rPr>
        <w:t>以</w:t>
      </w:r>
      <w:r>
        <w:rPr>
          <w:rFonts w:hint="eastAsia" w:ascii="Times New Roman" w:hAnsi="Times New Roman" w:eastAsia="仿宋_GB2312"/>
          <w:color w:val="auto"/>
          <w:sz w:val="32"/>
          <w:szCs w:val="32"/>
          <w:highlight w:val="none"/>
        </w:rPr>
        <w:t>崇明零碳氢能示范社区、长兴低碳氢能产业岛</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横沙零碳氢能生态岛等</w:t>
      </w:r>
      <w:r>
        <w:rPr>
          <w:rFonts w:hint="eastAsia" w:ascii="Times New Roman" w:hAnsi="Times New Roman" w:eastAsia="仿宋_GB2312"/>
          <w:color w:val="auto"/>
          <w:sz w:val="32"/>
          <w:szCs w:val="32"/>
          <w:highlight w:val="none"/>
          <w:lang w:val="en-US" w:eastAsia="zh-CN"/>
        </w:rPr>
        <w:t>为</w:t>
      </w:r>
      <w:r>
        <w:rPr>
          <w:rFonts w:hint="eastAsia" w:ascii="Times New Roman" w:hAnsi="Times New Roman" w:eastAsia="仿宋_GB2312"/>
          <w:color w:val="auto"/>
          <w:sz w:val="32"/>
          <w:szCs w:val="32"/>
          <w:highlight w:val="none"/>
        </w:rPr>
        <w:t>建设目标，</w:t>
      </w:r>
      <w:r>
        <w:rPr>
          <w:rFonts w:hint="eastAsia" w:ascii="Times New Roman" w:hAnsi="Times New Roman" w:eastAsia="仿宋_GB2312"/>
          <w:color w:val="auto"/>
          <w:sz w:val="32"/>
          <w:szCs w:val="32"/>
          <w:highlight w:val="none"/>
          <w:lang w:val="en-US" w:eastAsia="zh-CN"/>
        </w:rPr>
        <w:t>以制氢项目和氢能工厂龙头项目为牵引，</w:t>
      </w:r>
      <w:r>
        <w:rPr>
          <w:rFonts w:hint="eastAsia" w:ascii="Times New Roman" w:hAnsi="Times New Roman" w:eastAsia="仿宋_GB2312"/>
          <w:color w:val="auto"/>
          <w:sz w:val="32"/>
          <w:szCs w:val="32"/>
          <w:highlight w:val="none"/>
        </w:rPr>
        <w:t>引进氢能</w:t>
      </w:r>
      <w:r>
        <w:rPr>
          <w:rFonts w:hint="eastAsia" w:ascii="Times New Roman" w:hAnsi="Times New Roman" w:eastAsia="仿宋_GB2312"/>
          <w:color w:val="auto"/>
          <w:sz w:val="32"/>
          <w:szCs w:val="32"/>
          <w:highlight w:val="none"/>
          <w:lang w:val="en-US" w:eastAsia="zh-CN"/>
        </w:rPr>
        <w:t>领域的</w:t>
      </w:r>
      <w:r>
        <w:rPr>
          <w:rFonts w:hint="eastAsia" w:ascii="Times New Roman" w:hAnsi="Times New Roman" w:eastAsia="仿宋_GB2312"/>
          <w:color w:val="auto"/>
          <w:sz w:val="32"/>
          <w:szCs w:val="32"/>
          <w:highlight w:val="none"/>
        </w:rPr>
        <w:t>创新企业</w:t>
      </w:r>
      <w:r>
        <w:rPr>
          <w:rFonts w:hint="eastAsia" w:ascii="Times New Roman" w:hAnsi="Times New Roman" w:eastAsia="仿宋_GB2312"/>
          <w:color w:val="auto"/>
          <w:sz w:val="32"/>
          <w:szCs w:val="32"/>
          <w:highlight w:val="none"/>
          <w:lang w:val="en-US" w:eastAsia="zh-CN"/>
        </w:rPr>
        <w:t>和科研机构</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全面推动氢能应用场景落地，加快</w:t>
      </w:r>
      <w:r>
        <w:rPr>
          <w:rFonts w:hint="eastAsia" w:ascii="Times New Roman" w:hAnsi="Times New Roman" w:eastAsia="仿宋_GB2312"/>
          <w:color w:val="auto"/>
          <w:sz w:val="32"/>
          <w:szCs w:val="32"/>
          <w:highlight w:val="none"/>
        </w:rPr>
        <w:t>形成氢能“制、储、运、加、用”完整产业生态。前瞻布局新型储能，</w:t>
      </w:r>
      <w:r>
        <w:rPr>
          <w:rFonts w:hint="eastAsia" w:ascii="Times New Roman" w:hAnsi="Times New Roman" w:eastAsia="仿宋_GB2312"/>
          <w:color w:val="auto"/>
          <w:sz w:val="32"/>
          <w:szCs w:val="32"/>
          <w:highlight w:val="none"/>
          <w:lang w:val="en-US" w:eastAsia="zh-CN"/>
        </w:rPr>
        <w:t>推动</w:t>
      </w:r>
      <w:r>
        <w:rPr>
          <w:rFonts w:hint="eastAsia" w:ascii="Times New Roman" w:hAnsi="Times New Roman" w:eastAsia="仿宋_GB2312"/>
          <w:color w:val="auto"/>
          <w:sz w:val="32"/>
          <w:szCs w:val="32"/>
          <w:highlight w:val="none"/>
        </w:rPr>
        <w:t>储能技术研发与产业化布局，引进氢能储能领域的龙头企业。</w:t>
      </w:r>
      <w:r>
        <w:rPr>
          <w:rFonts w:hint="eastAsia" w:ascii="Times New Roman" w:hAnsi="Times New Roman" w:eastAsia="仿宋_GB2312"/>
          <w:color w:val="auto"/>
          <w:sz w:val="32"/>
          <w:szCs w:val="32"/>
          <w:highlight w:val="none"/>
          <w:lang w:val="en-US" w:eastAsia="zh-CN"/>
        </w:rPr>
        <w:t>推动</w:t>
      </w:r>
      <w:r>
        <w:rPr>
          <w:rFonts w:hint="eastAsia" w:ascii="Times New Roman" w:hAnsi="Times New Roman" w:eastAsia="仿宋_GB2312"/>
          <w:color w:val="auto"/>
          <w:sz w:val="32"/>
          <w:szCs w:val="32"/>
          <w:highlight w:val="none"/>
        </w:rPr>
        <w:t>“双碳”技术产业化</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依托上海碳中和技术创新联盟，设立碳中和技术创新中心、碳中和技术创新孵化基地和产业研发平台，推动建设碳中和技术创新试验基地和成果示范基地，加快“双碳”技术应用成果落地</w:t>
      </w:r>
      <w:r>
        <w:rPr>
          <w:rFonts w:hint="eastAsia" w:ascii="Times New Roman" w:hAnsi="Times New Roman" w:eastAsia="仿宋_GB2312"/>
          <w:color w:val="auto"/>
          <w:sz w:val="32"/>
          <w:szCs w:val="32"/>
          <w:highlight w:val="none"/>
          <w:lang w:eastAsia="zh-CN"/>
        </w:rPr>
        <w:t>。重点发展节能环保服务产业，围绕泓济环保、衍昌环保等龙头企业引进培育节能环保上下游企业，优化园区“环保管家”服务水平，</w:t>
      </w:r>
      <w:r>
        <w:rPr>
          <w:rFonts w:hint="eastAsia" w:ascii="Times New Roman" w:hAnsi="Times New Roman" w:eastAsia="仿宋_GB2312"/>
          <w:color w:val="auto"/>
          <w:sz w:val="32"/>
          <w:szCs w:val="32"/>
          <w:highlight w:val="none"/>
          <w:lang w:val="en-US" w:eastAsia="zh-CN"/>
        </w:rPr>
        <w:t>打造绿色低碳示范园区</w:t>
      </w:r>
      <w:r>
        <w:rPr>
          <w:rFonts w:hint="eastAsia" w:ascii="Times New Roman" w:hAnsi="Times New Roman" w:eastAsia="仿宋_GB2312"/>
          <w:color w:val="auto"/>
          <w:sz w:val="32"/>
          <w:szCs w:val="32"/>
          <w:highlight w:val="none"/>
          <w:lang w:eastAsia="zh-CN"/>
        </w:rPr>
        <w:t>。（责任单位：</w:t>
      </w:r>
      <w:r>
        <w:rPr>
          <w:rFonts w:hint="eastAsia" w:ascii="Times New Roman" w:hAnsi="Times New Roman" w:eastAsia="仿宋_GB2312"/>
          <w:b/>
          <w:bCs/>
          <w:color w:val="auto"/>
          <w:sz w:val="32"/>
          <w:szCs w:val="32"/>
          <w:highlight w:val="none"/>
          <w:lang w:eastAsia="zh-CN"/>
        </w:rPr>
        <w:t>区经委、区发展改革委</w:t>
      </w:r>
      <w:r>
        <w:rPr>
          <w:rFonts w:hint="eastAsia" w:ascii="Times New Roman" w:hAnsi="Times New Roman" w:eastAsia="仿宋_GB2312"/>
          <w:color w:val="auto"/>
          <w:sz w:val="32"/>
          <w:szCs w:val="32"/>
          <w:highlight w:val="none"/>
          <w:lang w:eastAsia="zh-CN"/>
        </w:rPr>
        <w:t>、区科委、区财政局、生态企业集团、长兴企业集团、东滩建设集团）</w:t>
      </w:r>
    </w:p>
    <w:p>
      <w:pPr>
        <w:pStyle w:val="2"/>
        <w:rPr>
          <w:rFonts w:hint="eastAsia" w:ascii="Times New Roman" w:hAnsi="Times New Roman" w:eastAsia="黑体"/>
          <w:b/>
          <w:bCs/>
          <w:color w:val="auto"/>
          <w:sz w:val="32"/>
          <w:szCs w:val="30"/>
          <w:lang w:val="en-US" w:eastAsia="zh-CN"/>
        </w:rPr>
      </w:pPr>
      <w:r>
        <w:rPr>
          <w:rFonts w:hint="eastAsia" w:ascii="Times New Roman" w:hAnsi="Times New Roman" w:eastAsia="黑体"/>
          <w:b/>
          <w:bCs/>
          <w:color w:val="auto"/>
          <w:sz w:val="32"/>
          <w:szCs w:val="30"/>
          <w:lang w:val="en-US" w:eastAsia="zh-CN"/>
        </w:rPr>
        <w:t>四、实施服务提升行动，打造宜业宜居的产业社区</w:t>
      </w:r>
    </w:p>
    <w:p>
      <w:pPr>
        <w:spacing w:line="560" w:lineRule="exact"/>
        <w:ind w:firstLine="643"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b/>
          <w:bCs/>
          <w:color w:val="auto"/>
          <w:sz w:val="32"/>
          <w:szCs w:val="32"/>
          <w:lang w:val="en-US" w:eastAsia="zh-CN"/>
        </w:rPr>
        <w:t>7.实施园区</w:t>
      </w:r>
      <w:r>
        <w:rPr>
          <w:rFonts w:hint="eastAsia" w:ascii="Times New Roman" w:hAnsi="Times New Roman" w:eastAsia="仿宋_GB2312"/>
          <w:b/>
          <w:bCs/>
          <w:color w:val="auto"/>
          <w:sz w:val="32"/>
          <w:szCs w:val="32"/>
        </w:rPr>
        <w:t>服务</w:t>
      </w:r>
      <w:r>
        <w:rPr>
          <w:rFonts w:hint="eastAsia" w:ascii="Times New Roman" w:hAnsi="Times New Roman" w:eastAsia="仿宋_GB2312"/>
          <w:b/>
          <w:bCs/>
          <w:color w:val="auto"/>
          <w:sz w:val="32"/>
          <w:szCs w:val="32"/>
          <w:lang w:val="en-US" w:eastAsia="zh-CN"/>
        </w:rPr>
        <w:t>能力</w:t>
      </w:r>
      <w:r>
        <w:rPr>
          <w:rFonts w:hint="eastAsia" w:ascii="Times New Roman" w:hAnsi="Times New Roman" w:eastAsia="仿宋_GB2312"/>
          <w:b/>
          <w:bCs/>
          <w:color w:val="auto"/>
          <w:sz w:val="32"/>
          <w:szCs w:val="32"/>
        </w:rPr>
        <w:t>提升工程</w:t>
      </w:r>
      <w:r>
        <w:rPr>
          <w:rFonts w:hint="eastAsia" w:ascii="Times New Roman" w:hAnsi="Times New Roman" w:eastAsia="仿宋_GB2312"/>
          <w:b/>
          <w:bCs/>
          <w:color w:val="auto"/>
          <w:sz w:val="32"/>
          <w:szCs w:val="32"/>
          <w:lang w:val="en-US" w:eastAsia="zh-CN"/>
        </w:rPr>
        <w:t>。</w:t>
      </w:r>
      <w:r>
        <w:rPr>
          <w:rFonts w:hint="eastAsia" w:ascii="Times New Roman" w:hAnsi="Times New Roman" w:eastAsia="仿宋_GB2312"/>
          <w:color w:val="auto"/>
          <w:sz w:val="32"/>
          <w:szCs w:val="32"/>
          <w:highlight w:val="none"/>
          <w:lang w:val="en-US" w:eastAsia="zh-CN"/>
        </w:rPr>
        <w:t>围绕重点产业领域，加强专业服务机构和平台建设。支持</w:t>
      </w:r>
      <w:r>
        <w:rPr>
          <w:rFonts w:ascii="Times New Roman" w:hAnsi="Times New Roman" w:eastAsia="仿宋_GB2312"/>
          <w:color w:val="auto"/>
          <w:sz w:val="32"/>
          <w:szCs w:val="32"/>
          <w:highlight w:val="none"/>
        </w:rPr>
        <w:t>海洋工程装备领域重大科技基础设施布局，</w:t>
      </w:r>
      <w:r>
        <w:rPr>
          <w:rFonts w:hint="eastAsia" w:ascii="Times New Roman" w:hAnsi="Times New Roman" w:eastAsia="仿宋_GB2312"/>
          <w:color w:val="auto"/>
          <w:sz w:val="32"/>
          <w:szCs w:val="32"/>
          <w:highlight w:val="none"/>
        </w:rPr>
        <w:t>推进上海船研所国家重点实验室、中船重工704所、上海交大长兴海洋实验室、国家海洋装备技术创新中心</w:t>
      </w:r>
      <w:r>
        <w:rPr>
          <w:rFonts w:ascii="Times New Roman" w:hAnsi="Times New Roman" w:eastAsia="仿宋_GB2312"/>
          <w:color w:val="auto"/>
          <w:sz w:val="32"/>
          <w:szCs w:val="32"/>
          <w:highlight w:val="none"/>
        </w:rPr>
        <w:t>等科研平台</w:t>
      </w:r>
      <w:r>
        <w:rPr>
          <w:rFonts w:hint="eastAsia" w:ascii="Times New Roman" w:hAnsi="Times New Roman" w:eastAsia="仿宋_GB2312"/>
          <w:color w:val="auto"/>
          <w:sz w:val="32"/>
          <w:szCs w:val="32"/>
          <w:highlight w:val="none"/>
          <w:lang w:val="en-US" w:eastAsia="zh-CN"/>
        </w:rPr>
        <w:t>建设</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支持龙头企业与科研机构共建海洋装备创新平台，建设</w:t>
      </w:r>
      <w:r>
        <w:rPr>
          <w:rFonts w:ascii="Times New Roman" w:hAnsi="Times New Roman" w:eastAsia="仿宋_GB2312"/>
          <w:color w:val="auto"/>
          <w:sz w:val="32"/>
          <w:szCs w:val="32"/>
          <w:highlight w:val="none"/>
        </w:rPr>
        <w:t>海洋工程装备海上试验场</w:t>
      </w:r>
      <w:r>
        <w:rPr>
          <w:rFonts w:hint="eastAsia" w:ascii="Times New Roman" w:hAnsi="Times New Roman" w:eastAsia="仿宋_GB2312"/>
          <w:color w:val="auto"/>
          <w:sz w:val="32"/>
          <w:szCs w:val="32"/>
          <w:highlight w:val="none"/>
        </w:rPr>
        <w:t>，形成与海洋装备</w:t>
      </w:r>
      <w:r>
        <w:rPr>
          <w:rFonts w:hint="cs" w:ascii="Times New Roman" w:hAnsi="Times New Roman" w:eastAsia="仿宋_GB2312"/>
          <w:color w:val="auto"/>
          <w:sz w:val="32"/>
          <w:szCs w:val="32"/>
          <w:highlight w:val="none"/>
          <w:cs/>
        </w:rPr>
        <w:t>“</w:t>
      </w:r>
      <w:r>
        <w:rPr>
          <w:rFonts w:hint="eastAsia" w:ascii="Times New Roman" w:hAnsi="Times New Roman" w:eastAsia="仿宋_GB2312"/>
          <w:color w:val="auto"/>
          <w:sz w:val="32"/>
          <w:szCs w:val="32"/>
          <w:highlight w:val="none"/>
        </w:rPr>
        <w:t>研发</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实验</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测试</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生产</w:t>
      </w:r>
      <w:r>
        <w:rPr>
          <w:rFonts w:hint="cs" w:ascii="Times New Roman" w:hAnsi="Times New Roman" w:eastAsia="仿宋_GB2312"/>
          <w:color w:val="auto"/>
          <w:sz w:val="32"/>
          <w:szCs w:val="32"/>
          <w:highlight w:val="none"/>
          <w:cs/>
        </w:rPr>
        <w:t>”</w:t>
      </w:r>
      <w:r>
        <w:rPr>
          <w:rFonts w:hint="eastAsia" w:ascii="Times New Roman" w:hAnsi="Times New Roman" w:eastAsia="仿宋_GB2312"/>
          <w:color w:val="auto"/>
          <w:sz w:val="32"/>
          <w:szCs w:val="32"/>
          <w:highlight w:val="none"/>
        </w:rPr>
        <w:t>相配套的科技创新服务体系。</w:t>
      </w:r>
      <w:r>
        <w:rPr>
          <w:rFonts w:hint="eastAsia" w:ascii="Times New Roman" w:hAnsi="Times New Roman" w:eastAsia="仿宋_GB2312"/>
          <w:color w:val="auto"/>
          <w:sz w:val="32"/>
          <w:szCs w:val="32"/>
        </w:rPr>
        <w:t>加大“综合窗口”改革力度，</w:t>
      </w:r>
      <w:r>
        <w:rPr>
          <w:rFonts w:hint="eastAsia" w:ascii="Times New Roman" w:hAnsi="Times New Roman" w:eastAsia="仿宋_GB2312"/>
          <w:color w:val="auto"/>
          <w:sz w:val="32"/>
          <w:szCs w:val="32"/>
          <w:lang w:val="en-US" w:eastAsia="zh-CN"/>
        </w:rPr>
        <w:t>打造</w:t>
      </w:r>
      <w:r>
        <w:rPr>
          <w:rFonts w:hint="eastAsia" w:ascii="Times New Roman" w:hAnsi="Times New Roman" w:eastAsia="仿宋_GB2312"/>
          <w:color w:val="auto"/>
          <w:sz w:val="32"/>
          <w:szCs w:val="32"/>
        </w:rPr>
        <w:t>“一门式”科创综合服务窗口，提升园区公共服务能力。</w:t>
      </w:r>
      <w:r>
        <w:rPr>
          <w:rFonts w:hint="eastAsia" w:ascii="Times New Roman" w:hAnsi="Times New Roman" w:eastAsia="仿宋_GB2312"/>
          <w:color w:val="auto"/>
          <w:sz w:val="32"/>
          <w:szCs w:val="32"/>
          <w:highlight w:val="none"/>
          <w:lang w:val="en-US" w:eastAsia="zh-CN"/>
        </w:rPr>
        <w:t>支持长兴海洋装备产业基地优化综合管理机构，引入第三方服务机构，完善“服务管家”功能建设。支持</w:t>
      </w:r>
      <w:r>
        <w:rPr>
          <w:rFonts w:hint="eastAsia" w:ascii="Times New Roman" w:hAnsi="Times New Roman" w:eastAsia="仿宋_GB2312"/>
          <w:color w:val="auto"/>
          <w:sz w:val="32"/>
          <w:szCs w:val="32"/>
          <w:highlight w:val="none"/>
        </w:rPr>
        <w:t>智慧岛</w:t>
      </w:r>
      <w:r>
        <w:rPr>
          <w:rFonts w:hint="eastAsia" w:ascii="Times New Roman" w:hAnsi="Times New Roman" w:eastAsia="仿宋_GB2312"/>
          <w:color w:val="auto"/>
          <w:sz w:val="32"/>
          <w:szCs w:val="32"/>
          <w:highlight w:val="none"/>
          <w:lang w:val="en-US" w:eastAsia="zh-CN"/>
        </w:rPr>
        <w:t>数据产业园构建</w:t>
      </w:r>
      <w:r>
        <w:rPr>
          <w:rFonts w:hint="eastAsia" w:ascii="Times New Roman" w:hAnsi="Times New Roman" w:eastAsia="仿宋_GB2312"/>
          <w:color w:val="auto"/>
          <w:sz w:val="32"/>
          <w:szCs w:val="32"/>
          <w:highlight w:val="none"/>
        </w:rPr>
        <w:t>新型物业管理系统，引进专业咨询公司、律师事务所、税务事务所、会计师事务所等机构</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支持崇明工业园区</w:t>
      </w:r>
      <w:r>
        <w:rPr>
          <w:rFonts w:hint="eastAsia" w:ascii="Times New Roman" w:hAnsi="Times New Roman" w:eastAsia="仿宋_GB2312"/>
          <w:color w:val="auto"/>
          <w:sz w:val="32"/>
          <w:szCs w:val="32"/>
          <w:highlight w:val="none"/>
          <w:lang w:eastAsia="zh-CN"/>
        </w:rPr>
        <w:t>落实“六全服务”。</w:t>
      </w:r>
      <w:r>
        <w:rPr>
          <w:rFonts w:hint="eastAsia" w:ascii="Times New Roman" w:hAnsi="Times New Roman" w:eastAsia="仿宋_GB2312"/>
          <w:color w:val="auto"/>
          <w:sz w:val="32"/>
          <w:szCs w:val="32"/>
          <w:highlight w:val="none"/>
          <w:lang w:val="en-US" w:eastAsia="zh-CN"/>
        </w:rPr>
        <w:t>支持富盛经济开发区强化“基金+基地”产业服务模式。（责任单位：</w:t>
      </w:r>
      <w:r>
        <w:rPr>
          <w:rFonts w:hint="eastAsia" w:ascii="Times New Roman" w:hAnsi="Times New Roman" w:eastAsia="仿宋_GB2312"/>
          <w:b/>
          <w:bCs/>
          <w:color w:val="auto"/>
          <w:sz w:val="32"/>
          <w:szCs w:val="32"/>
          <w:highlight w:val="none"/>
          <w:lang w:val="en-US" w:eastAsia="zh-CN"/>
        </w:rPr>
        <w:t>长兴企业集团、</w:t>
      </w:r>
      <w:r>
        <w:rPr>
          <w:rFonts w:hint="eastAsia" w:ascii="Times New Roman" w:hAnsi="Times New Roman" w:eastAsia="仿宋_GB2312"/>
          <w:b/>
          <w:bCs/>
          <w:color w:val="auto"/>
          <w:sz w:val="32"/>
          <w:szCs w:val="32"/>
        </w:rPr>
        <w:t>生态企业集团</w:t>
      </w:r>
      <w:r>
        <w:rPr>
          <w:rFonts w:hint="eastAsia" w:ascii="Times New Roman" w:hAnsi="Times New Roman" w:eastAsia="仿宋_GB2312"/>
          <w:b/>
          <w:bCs/>
          <w:color w:val="auto"/>
          <w:sz w:val="32"/>
          <w:szCs w:val="32"/>
          <w:highlight w:val="none"/>
          <w:lang w:eastAsia="zh-CN"/>
        </w:rPr>
        <w:t>、东滩建设集团</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区经委、区发展改革委、区科委、区市场监管局、区税务局、区人力资源社会保障局、区司法局、区规划资源局、区生态环境局、区建设管理委、区行政服务中心、区投资促进办）</w:t>
      </w:r>
    </w:p>
    <w:p>
      <w:pPr>
        <w:spacing w:line="560" w:lineRule="exact"/>
        <w:ind w:firstLine="643"/>
        <w:rPr>
          <w:rFonts w:hint="eastAsia"/>
          <w:lang w:eastAsia="zh-CN"/>
        </w:rPr>
      </w:pPr>
      <w:r>
        <w:rPr>
          <w:rFonts w:hint="eastAsia" w:ascii="Times New Roman" w:hAnsi="Times New Roman" w:eastAsia="仿宋_GB2312"/>
          <w:b/>
          <w:bCs/>
          <w:color w:val="auto"/>
          <w:sz w:val="32"/>
          <w:szCs w:val="32"/>
          <w:lang w:val="en-US" w:eastAsia="zh-CN"/>
        </w:rPr>
        <w:t>8.实施应用场景示范建设工程。</w:t>
      </w:r>
      <w:r>
        <w:rPr>
          <w:rFonts w:hint="eastAsia" w:ascii="Times New Roman" w:hAnsi="Times New Roman" w:eastAsia="仿宋_GB2312"/>
          <w:color w:val="auto"/>
          <w:sz w:val="32"/>
          <w:szCs w:val="32"/>
          <w:lang w:val="en-US" w:eastAsia="zh-CN"/>
        </w:rPr>
        <w:t>围绕智慧岛、生态岛等建设目标，加快推动数字、低碳等技术的应用场景建设。依托</w:t>
      </w:r>
      <w:r>
        <w:rPr>
          <w:rFonts w:hint="default" w:ascii="Times New Roman" w:hAnsi="Times New Roman" w:eastAsia="仿宋_GB2312"/>
          <w:color w:val="auto"/>
          <w:sz w:val="32"/>
          <w:szCs w:val="32"/>
          <w:lang w:eastAsia="zh-CN"/>
        </w:rPr>
        <w:t>中信崇明养老康养中心等高端康养</w:t>
      </w:r>
      <w:r>
        <w:rPr>
          <w:rFonts w:hint="eastAsia" w:ascii="Times New Roman" w:hAnsi="Times New Roman" w:eastAsia="仿宋_GB2312"/>
          <w:color w:val="auto"/>
          <w:sz w:val="32"/>
          <w:szCs w:val="32"/>
          <w:lang w:val="en-US" w:eastAsia="zh-CN"/>
        </w:rPr>
        <w:t>机构</w:t>
      </w:r>
      <w:r>
        <w:rPr>
          <w:rFonts w:hint="default" w:ascii="Times New Roman" w:hAnsi="Times New Roman" w:eastAsia="仿宋_GB2312"/>
          <w:color w:val="auto"/>
          <w:sz w:val="32"/>
          <w:szCs w:val="32"/>
          <w:lang w:eastAsia="zh-CN"/>
        </w:rPr>
        <w:t>，发展医疗智慧辅助决策和智能诊断等人工智能应用康养管理，</w:t>
      </w:r>
      <w:r>
        <w:rPr>
          <w:rFonts w:hint="eastAsia" w:ascii="Times New Roman" w:hAnsi="Times New Roman" w:eastAsia="仿宋_GB2312"/>
          <w:color w:val="auto"/>
          <w:sz w:val="32"/>
          <w:szCs w:val="32"/>
          <w:lang w:val="en-US" w:eastAsia="zh-CN"/>
        </w:rPr>
        <w:t>打造智慧康养应用高地。</w:t>
      </w:r>
      <w:r>
        <w:rPr>
          <w:rFonts w:hint="eastAsia" w:ascii="Times New Roman" w:hAnsi="Times New Roman" w:eastAsia="仿宋_GB2312"/>
          <w:color w:val="auto"/>
          <w:sz w:val="32"/>
          <w:szCs w:val="32"/>
        </w:rPr>
        <w:t>依托崇明农业智能数字应用场景，引进国家级数字农业创新中心，开展零碳设施农业标准研发、技术展示和教育培训，推动农业的数字化、低碳化</w:t>
      </w:r>
      <w:r>
        <w:rPr>
          <w:rFonts w:hint="eastAsia" w:ascii="Times New Roman" w:hAnsi="Times New Roman" w:eastAsia="仿宋_GB2312"/>
          <w:color w:val="auto"/>
          <w:sz w:val="32"/>
          <w:szCs w:val="32"/>
          <w:lang w:val="en-US" w:eastAsia="zh-CN"/>
        </w:rPr>
        <w:t>发展</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依托上海崇明国家体育训练基地、自行车赛馆建设，</w:t>
      </w:r>
      <w:r>
        <w:rPr>
          <w:rFonts w:hint="eastAsia" w:ascii="Times New Roman" w:hAnsi="Times New Roman" w:eastAsia="仿宋_GB2312"/>
          <w:color w:val="auto"/>
          <w:sz w:val="32"/>
          <w:szCs w:val="32"/>
          <w:lang w:val="en-US" w:eastAsia="zh-CN"/>
        </w:rPr>
        <w:t>支持数字技术驱动的智能体育装备发展</w:t>
      </w:r>
      <w:r>
        <w:rPr>
          <w:rFonts w:ascii="Times New Roman" w:hAnsi="Times New Roman" w:eastAsia="仿宋_GB2312"/>
          <w:color w:val="auto"/>
          <w:sz w:val="32"/>
          <w:szCs w:val="32"/>
        </w:rPr>
        <w:t>，打造“5G+运动”的体育产业园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着力打造绿色低碳经济模式，建立绿色低碳信息化系统，</w:t>
      </w:r>
      <w:r>
        <w:rPr>
          <w:rFonts w:hint="eastAsia" w:ascii="Times New Roman" w:hAnsi="Times New Roman" w:eastAsia="仿宋_GB2312"/>
          <w:color w:val="auto"/>
          <w:sz w:val="32"/>
          <w:szCs w:val="32"/>
          <w:lang w:val="en-US" w:eastAsia="zh-CN"/>
        </w:rPr>
        <w:t>推动</w:t>
      </w:r>
      <w:r>
        <w:rPr>
          <w:rFonts w:hint="eastAsia" w:ascii="Times New Roman" w:hAnsi="Times New Roman" w:eastAsia="仿宋_GB2312"/>
          <w:color w:val="auto"/>
          <w:sz w:val="32"/>
          <w:szCs w:val="32"/>
        </w:rPr>
        <w:t>园区内碳排放监测体系建设，强化园区内低碳场景应用推广</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highlight w:val="none"/>
        </w:rPr>
        <w:t>有序推动加氢站布局，重点</w:t>
      </w:r>
      <w:r>
        <w:rPr>
          <w:rFonts w:hint="eastAsia" w:ascii="Times New Roman" w:hAnsi="Times New Roman" w:eastAsia="仿宋_GB2312"/>
          <w:color w:val="auto"/>
          <w:sz w:val="32"/>
          <w:szCs w:val="32"/>
          <w:highlight w:val="none"/>
          <w:lang w:val="en-US" w:eastAsia="zh-CN"/>
        </w:rPr>
        <w:t>推动</w:t>
      </w:r>
      <w:r>
        <w:rPr>
          <w:rFonts w:hint="eastAsia" w:ascii="Times New Roman" w:hAnsi="Times New Roman" w:eastAsia="仿宋_GB2312"/>
          <w:color w:val="auto"/>
          <w:sz w:val="32"/>
          <w:szCs w:val="32"/>
          <w:highlight w:val="none"/>
        </w:rPr>
        <w:t>燃料电池公交、客运轮船热电联供、氢农业等示范场景</w:t>
      </w:r>
      <w:r>
        <w:rPr>
          <w:rFonts w:hint="eastAsia" w:ascii="Times New Roman" w:hAnsi="Times New Roman" w:eastAsia="仿宋_GB2312"/>
          <w:color w:val="auto"/>
          <w:sz w:val="32"/>
          <w:szCs w:val="32"/>
          <w:highlight w:val="none"/>
          <w:lang w:val="en-US" w:eastAsia="zh-CN"/>
        </w:rPr>
        <w:t>建设</w:t>
      </w:r>
      <w:r>
        <w:rPr>
          <w:rFonts w:hint="eastAsia" w:ascii="Times New Roman" w:hAnsi="Times New Roman" w:eastAsia="仿宋_GB2312"/>
          <w:color w:val="auto"/>
          <w:sz w:val="32"/>
          <w:szCs w:val="32"/>
          <w:highlight w:val="none"/>
        </w:rPr>
        <w:t>，推广氢能工业化应用。（责任单位：</w:t>
      </w:r>
      <w:r>
        <w:rPr>
          <w:rFonts w:hint="eastAsia" w:ascii="Times New Roman" w:hAnsi="Times New Roman" w:eastAsia="仿宋_GB2312"/>
          <w:b/>
          <w:bCs/>
          <w:color w:val="auto"/>
          <w:sz w:val="32"/>
          <w:szCs w:val="32"/>
          <w:highlight w:val="none"/>
        </w:rPr>
        <w:t>东滩建设集团</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b/>
          <w:bCs/>
          <w:color w:val="auto"/>
          <w:sz w:val="32"/>
          <w:szCs w:val="32"/>
          <w:highlight w:val="none"/>
        </w:rPr>
        <w:t>生态企业集团、长兴企业集团、</w:t>
      </w:r>
      <w:r>
        <w:rPr>
          <w:rFonts w:hint="eastAsia" w:ascii="Times New Roman" w:hAnsi="Times New Roman" w:eastAsia="仿宋_GB2312"/>
          <w:color w:val="auto"/>
          <w:sz w:val="32"/>
          <w:szCs w:val="32"/>
          <w:highlight w:val="none"/>
        </w:rPr>
        <w:t>区农业农村委、区卫生健康委、区体育局</w:t>
      </w:r>
      <w:r>
        <w:rPr>
          <w:rFonts w:hint="eastAsia" w:ascii="Times New Roman" w:hAnsi="Times New Roman" w:eastAsia="仿宋_GB2312"/>
          <w:color w:val="auto"/>
          <w:sz w:val="32"/>
          <w:szCs w:val="32"/>
          <w:highlight w:val="none"/>
          <w:lang w:eastAsia="zh-CN"/>
        </w:rPr>
        <w:t>、区财政局、</w:t>
      </w:r>
      <w:r>
        <w:rPr>
          <w:rFonts w:hint="eastAsia" w:ascii="Times New Roman" w:hAnsi="Times New Roman" w:eastAsia="仿宋_GB2312"/>
          <w:color w:val="auto"/>
          <w:sz w:val="32"/>
          <w:szCs w:val="32"/>
          <w:highlight w:val="none"/>
        </w:rPr>
        <w:t>区经委、区发展改革委、区科委、区投资促进办）</w:t>
      </w:r>
    </w:p>
    <w:p>
      <w:pPr>
        <w:spacing w:line="560" w:lineRule="exact"/>
        <w:ind w:firstLine="643" w:firstLineChars="200"/>
        <w:rPr>
          <w:rFonts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9</w:t>
      </w:r>
      <w:r>
        <w:rPr>
          <w:rFonts w:ascii="Times New Roman" w:hAnsi="Times New Roman" w:eastAsia="仿宋_GB2312"/>
          <w:b/>
          <w:bCs/>
          <w:color w:val="auto"/>
          <w:sz w:val="32"/>
          <w:szCs w:val="32"/>
        </w:rPr>
        <w:t>.实施产城融合环境优化工程。</w:t>
      </w:r>
      <w:r>
        <w:rPr>
          <w:rFonts w:ascii="Times New Roman" w:hAnsi="Times New Roman" w:eastAsia="仿宋_GB2312"/>
          <w:color w:val="auto"/>
          <w:sz w:val="32"/>
          <w:szCs w:val="32"/>
        </w:rPr>
        <w:t>完善园区交通基础设施建设，优化公交路线设置，推动高铁和轨交站点“无缝衔接”，提高各子园与周边城镇、上海中心城区、地铁站点等之间的交通便捷度和通达性。加大人才公寓建设和投放力度，支持园区周边公租房、市场化租赁住房优先供应新引进人才，支持园区企业利用自有闲置土地、产业园区配套用地和存量闲置房屋，新建、配建、改建保障性租赁住房，用于各类人才居住。完善“十五分钟生活圈”网络，</w:t>
      </w:r>
      <w:r>
        <w:rPr>
          <w:rFonts w:hint="eastAsia" w:ascii="Times New Roman" w:hAnsi="Times New Roman" w:eastAsia="仿宋_GB2312"/>
          <w:color w:val="auto"/>
          <w:sz w:val="32"/>
          <w:szCs w:val="32"/>
        </w:rPr>
        <w:t>支持长兴阳光天地、富盛生活广场、高铁小镇等商业综合体建设，</w:t>
      </w:r>
      <w:r>
        <w:rPr>
          <w:rFonts w:ascii="Times New Roman" w:hAnsi="Times New Roman" w:eastAsia="仿宋_GB2312"/>
          <w:color w:val="auto"/>
          <w:sz w:val="32"/>
          <w:szCs w:val="32"/>
        </w:rPr>
        <w:t>鼓励开发主体在街区节点集中配置生活配套设施，优化园区居住、教育、医疗、文化、体育、娱乐等生活服务功能。</w:t>
      </w:r>
      <w:r>
        <w:rPr>
          <w:rFonts w:hint="eastAsia" w:ascii="Times New Roman" w:hAnsi="Times New Roman" w:eastAsia="仿宋_GB2312"/>
          <w:color w:val="auto"/>
          <w:sz w:val="32"/>
          <w:szCs w:val="32"/>
        </w:rPr>
        <w:t>（责任单位：</w:t>
      </w:r>
      <w:r>
        <w:rPr>
          <w:rFonts w:hint="eastAsia" w:ascii="Times New Roman" w:hAnsi="Times New Roman" w:eastAsia="仿宋_GB2312"/>
          <w:b/>
          <w:bCs/>
          <w:color w:val="auto"/>
          <w:sz w:val="32"/>
          <w:szCs w:val="32"/>
        </w:rPr>
        <w:t>生态企业集团、长兴企业集团、东滩建设集团</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区建设管理委、区发展改革委、区人力资源社会保障局）</w:t>
      </w:r>
    </w:p>
    <w:p>
      <w:pPr>
        <w:spacing w:line="560" w:lineRule="exact"/>
        <w:ind w:firstLine="643" w:firstLineChars="200"/>
        <w:rPr>
          <w:rFonts w:hint="eastAsia" w:ascii="Times New Roman" w:hAnsi="Times New Roman" w:eastAsia="仿宋_GB2312"/>
          <w:color w:val="auto"/>
          <w:sz w:val="32"/>
          <w:szCs w:val="32"/>
        </w:rPr>
      </w:pPr>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lang w:val="en-US" w:eastAsia="zh-CN"/>
        </w:rPr>
        <w:t>0</w:t>
      </w:r>
      <w:r>
        <w:rPr>
          <w:rFonts w:ascii="Times New Roman" w:hAnsi="Times New Roman" w:eastAsia="仿宋_GB2312"/>
          <w:b/>
          <w:bCs/>
          <w:color w:val="auto"/>
          <w:sz w:val="32"/>
          <w:szCs w:val="32"/>
        </w:rPr>
        <w:t>.实施土地开发模式创新工程。</w:t>
      </w:r>
      <w:r>
        <w:rPr>
          <w:rFonts w:ascii="Times New Roman" w:hAnsi="Times New Roman" w:eastAsia="仿宋_GB2312"/>
          <w:color w:val="auto"/>
          <w:sz w:val="32"/>
          <w:szCs w:val="32"/>
        </w:rPr>
        <w:t>制定落实土地空间优化调整方案，实施精准灵活的空间配置，支持存量工业和仓储用地经批准提高容积率和增加地下空间，</w:t>
      </w:r>
      <w:r>
        <w:rPr>
          <w:rFonts w:hint="eastAsia" w:ascii="Times New Roman" w:hAnsi="Times New Roman" w:eastAsia="仿宋_GB2312"/>
          <w:color w:val="auto"/>
          <w:sz w:val="32"/>
          <w:szCs w:val="32"/>
        </w:rPr>
        <w:t>加强</w:t>
      </w:r>
      <w:r>
        <w:rPr>
          <w:rFonts w:ascii="Times New Roman" w:hAnsi="Times New Roman" w:eastAsia="仿宋_GB2312"/>
          <w:color w:val="auto"/>
          <w:sz w:val="32"/>
          <w:szCs w:val="32"/>
        </w:rPr>
        <w:t>地上地下空间</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一体化</w:t>
      </w:r>
      <w:r>
        <w:rPr>
          <w:rFonts w:hint="eastAsia" w:ascii="Times New Roman" w:hAnsi="Times New Roman" w:eastAsia="仿宋_GB2312"/>
          <w:color w:val="auto"/>
          <w:sz w:val="32"/>
          <w:szCs w:val="32"/>
        </w:rPr>
        <w:t>开发和</w:t>
      </w:r>
      <w:r>
        <w:rPr>
          <w:rFonts w:ascii="Times New Roman" w:hAnsi="Times New Roman" w:eastAsia="仿宋_GB2312"/>
          <w:color w:val="auto"/>
          <w:sz w:val="32"/>
          <w:szCs w:val="32"/>
        </w:rPr>
        <w:t>改造，积极发展“楼宇经济”，推进“工业上楼”项目</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提高土地资源集约利用率。</w:t>
      </w:r>
      <w:r>
        <w:rPr>
          <w:rFonts w:hint="eastAsia" w:ascii="Times New Roman" w:hAnsi="Times New Roman" w:eastAsia="仿宋_GB2312"/>
          <w:color w:val="auto"/>
          <w:sz w:val="32"/>
          <w:szCs w:val="32"/>
        </w:rPr>
        <w:t>支持</w:t>
      </w:r>
      <w:r>
        <w:rPr>
          <w:rFonts w:ascii="Times New Roman" w:hAnsi="Times New Roman" w:eastAsia="仿宋_GB2312"/>
          <w:color w:val="auto"/>
          <w:sz w:val="32"/>
          <w:szCs w:val="32"/>
        </w:rPr>
        <w:t>低效产业用地升级为高品质创新创业综合体</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推动老旧厂房、低效楼宇和低效产业用地改造提升，充分释放产业空间，形成土地利用“倍增效应”，保障重点企业、重大项目的用地需求，为高质量发展腾挪空间。严格落实产业项目准入退出机制，实施产业用地全生命周期监管。</w:t>
      </w:r>
      <w:r>
        <w:rPr>
          <w:rFonts w:hint="eastAsia" w:ascii="Times New Roman" w:hAnsi="Times New Roman" w:eastAsia="仿宋_GB2312"/>
          <w:color w:val="auto"/>
          <w:sz w:val="32"/>
          <w:szCs w:val="32"/>
        </w:rPr>
        <w:t>（责任单位：</w:t>
      </w:r>
      <w:r>
        <w:rPr>
          <w:rFonts w:hint="eastAsia" w:ascii="Times New Roman" w:hAnsi="Times New Roman" w:eastAsia="仿宋_GB2312"/>
          <w:b/>
          <w:bCs/>
          <w:color w:val="auto"/>
          <w:sz w:val="32"/>
          <w:szCs w:val="32"/>
        </w:rPr>
        <w:t>区规划资源局、生态企业集团、长兴企业集团、东滩建设集团</w:t>
      </w:r>
      <w:r>
        <w:rPr>
          <w:rFonts w:hint="eastAsia" w:ascii="Times New Roman" w:hAnsi="Times New Roman" w:eastAsia="仿宋_GB2312"/>
          <w:color w:val="auto"/>
          <w:sz w:val="32"/>
          <w:szCs w:val="32"/>
        </w:rPr>
        <w:t>、区建设管理委、区经委）</w:t>
      </w:r>
    </w:p>
    <w:p>
      <w:pPr>
        <w:pStyle w:val="2"/>
        <w:rPr>
          <w:rFonts w:hint="eastAsia" w:ascii="Times New Roman" w:hAnsi="Times New Roman" w:eastAsia="黑体"/>
          <w:b/>
          <w:bCs/>
          <w:color w:val="auto"/>
          <w:sz w:val="32"/>
          <w:szCs w:val="30"/>
          <w:lang w:val="en-US" w:eastAsia="zh-CN"/>
        </w:rPr>
      </w:pPr>
      <w:r>
        <w:rPr>
          <w:rFonts w:hint="eastAsia" w:ascii="Times New Roman" w:hAnsi="Times New Roman" w:eastAsia="黑体"/>
          <w:b/>
          <w:bCs/>
          <w:color w:val="auto"/>
          <w:sz w:val="32"/>
          <w:szCs w:val="30"/>
          <w:lang w:val="en-US" w:eastAsia="zh-CN"/>
        </w:rPr>
        <w:t>五、实施全链融合行动，打造国际一流的创新生态</w:t>
      </w:r>
    </w:p>
    <w:p>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lang w:val="en-US" w:eastAsia="zh-CN"/>
        </w:rPr>
        <w:t>1</w:t>
      </w:r>
      <w:r>
        <w:rPr>
          <w:rFonts w:ascii="Times New Roman" w:hAnsi="Times New Roman" w:eastAsia="仿宋_GB2312"/>
          <w:b/>
          <w:bCs/>
          <w:color w:val="auto"/>
          <w:sz w:val="32"/>
          <w:szCs w:val="32"/>
        </w:rPr>
        <w:t>.实施孵化转化平台建设工程。</w:t>
      </w:r>
      <w:r>
        <w:rPr>
          <w:rFonts w:ascii="Times New Roman" w:hAnsi="Times New Roman" w:eastAsia="仿宋_GB2312"/>
          <w:color w:val="auto"/>
          <w:sz w:val="32"/>
          <w:szCs w:val="32"/>
        </w:rPr>
        <w:t>围绕海洋科技、数字经济、</w:t>
      </w:r>
      <w:r>
        <w:rPr>
          <w:rFonts w:hint="eastAsia" w:ascii="Times New Roman" w:hAnsi="Times New Roman" w:eastAsia="仿宋_GB2312"/>
          <w:color w:val="auto"/>
          <w:sz w:val="32"/>
          <w:szCs w:val="32"/>
        </w:rPr>
        <w:t>绿色低碳</w:t>
      </w:r>
      <w:r>
        <w:rPr>
          <w:rFonts w:ascii="Times New Roman" w:hAnsi="Times New Roman" w:eastAsia="仿宋_GB2312"/>
          <w:color w:val="auto"/>
          <w:sz w:val="32"/>
          <w:szCs w:val="32"/>
        </w:rPr>
        <w:t>等方向，</w:t>
      </w:r>
      <w:r>
        <w:rPr>
          <w:rFonts w:hint="eastAsia" w:ascii="Times New Roman" w:hAnsi="Times New Roman" w:eastAsia="仿宋_GB2312"/>
          <w:color w:val="auto"/>
          <w:sz w:val="32"/>
          <w:szCs w:val="32"/>
        </w:rPr>
        <w:t>加强孵化转化平台建设。</w:t>
      </w:r>
      <w:r>
        <w:rPr>
          <w:rFonts w:hint="eastAsia" w:ascii="Times New Roman" w:hAnsi="Times New Roman" w:eastAsia="仿宋_GB2312"/>
          <w:b w:val="0"/>
          <w:bCs w:val="0"/>
          <w:color w:val="auto"/>
          <w:sz w:val="32"/>
          <w:szCs w:val="32"/>
          <w:lang w:val="en-US" w:eastAsia="zh-CN"/>
        </w:rPr>
        <w:t>重点支持“海洋家”孵化器建设，联动复旦复沙团队，与复旦复容孵化器、交大实验室、上海船研所、中船704所等加强合作，聚焦前沿科技成果开展孵化，引导创投资金支持优质孵化项目落地，力争打造成为市级高质量孵化器。支持</w:t>
      </w:r>
      <w:r>
        <w:rPr>
          <w:rFonts w:hint="eastAsia" w:ascii="Times New Roman" w:hAnsi="Times New Roman" w:eastAsia="仿宋_GB2312"/>
          <w:b w:val="0"/>
          <w:bCs w:val="0"/>
          <w:color w:val="auto"/>
          <w:sz w:val="32"/>
          <w:szCs w:val="32"/>
        </w:rPr>
        <w:t>智慧岛数字经济孵化器</w:t>
      </w:r>
      <w:r>
        <w:rPr>
          <w:rFonts w:hint="eastAsia" w:ascii="Times New Roman" w:hAnsi="Times New Roman" w:eastAsia="仿宋_GB2312"/>
          <w:b w:val="0"/>
          <w:bCs w:val="0"/>
          <w:color w:val="auto"/>
          <w:sz w:val="32"/>
          <w:szCs w:val="32"/>
          <w:lang w:val="en-US" w:eastAsia="zh-CN"/>
        </w:rPr>
        <w:t>建设</w:t>
      </w:r>
      <w:r>
        <w:rPr>
          <w:rFonts w:hint="eastAsia" w:ascii="Times New Roman" w:hAnsi="Times New Roman" w:eastAsia="仿宋_GB2312"/>
          <w:b w:val="0"/>
          <w:bCs w:val="0"/>
          <w:color w:val="auto"/>
          <w:sz w:val="32"/>
          <w:szCs w:val="32"/>
        </w:rPr>
        <w:t>，建立5G数字技术应用早期项目（技术）发现、验证、熟化及孵化机制，</w:t>
      </w:r>
      <w:r>
        <w:rPr>
          <w:rFonts w:hint="eastAsia" w:ascii="Times New Roman" w:hAnsi="Times New Roman" w:eastAsia="仿宋_GB2312"/>
          <w:b w:val="0"/>
          <w:bCs w:val="0"/>
          <w:color w:val="auto"/>
          <w:sz w:val="32"/>
          <w:szCs w:val="32"/>
          <w:lang w:val="en-US" w:eastAsia="zh-CN"/>
        </w:rPr>
        <w:t>提供全方位的创业支持服务</w:t>
      </w:r>
      <w:r>
        <w:rPr>
          <w:rFonts w:hint="eastAsia"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val="en-US" w:eastAsia="zh-CN"/>
        </w:rPr>
        <w:t>支持创业孵化园针对</w:t>
      </w:r>
      <w:r>
        <w:rPr>
          <w:rFonts w:hint="eastAsia" w:ascii="Times New Roman" w:hAnsi="Times New Roman" w:eastAsia="仿宋_GB2312"/>
          <w:b w:val="0"/>
          <w:bCs w:val="0"/>
          <w:color w:val="auto"/>
          <w:sz w:val="32"/>
          <w:szCs w:val="32"/>
        </w:rPr>
        <w:t>优质储备项目进行初级孵化</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成熟后</w:t>
      </w:r>
      <w:r>
        <w:rPr>
          <w:rFonts w:hint="eastAsia" w:ascii="Times New Roman" w:hAnsi="Times New Roman" w:eastAsia="仿宋_GB2312"/>
          <w:b w:val="0"/>
          <w:bCs w:val="0"/>
          <w:color w:val="auto"/>
          <w:sz w:val="32"/>
          <w:szCs w:val="32"/>
          <w:lang w:val="en-US" w:eastAsia="zh-CN"/>
        </w:rPr>
        <w:t>转</w:t>
      </w:r>
      <w:r>
        <w:rPr>
          <w:rFonts w:hint="eastAsia" w:ascii="Times New Roman" w:hAnsi="Times New Roman" w:eastAsia="仿宋_GB2312"/>
          <w:b w:val="0"/>
          <w:bCs w:val="0"/>
          <w:color w:val="auto"/>
          <w:sz w:val="32"/>
          <w:szCs w:val="32"/>
        </w:rPr>
        <w:t>入总部经济园或中小企业创业园</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打造阶梯式孵化集聚地。</w:t>
      </w:r>
      <w:r>
        <w:rPr>
          <w:rFonts w:hint="eastAsia" w:ascii="Times New Roman" w:hAnsi="Times New Roman" w:eastAsia="仿宋_GB2312"/>
          <w:b w:val="0"/>
          <w:bCs w:val="0"/>
          <w:color w:val="auto"/>
          <w:sz w:val="32"/>
          <w:szCs w:val="32"/>
          <w:lang w:val="en-US" w:eastAsia="zh-CN"/>
        </w:rPr>
        <w:t>支持</w:t>
      </w:r>
      <w:r>
        <w:rPr>
          <w:rFonts w:hint="eastAsia" w:ascii="Times New Roman" w:hAnsi="Times New Roman" w:eastAsia="仿宋_GB2312"/>
          <w:b w:val="0"/>
          <w:bCs w:val="0"/>
          <w:color w:val="auto"/>
          <w:sz w:val="32"/>
          <w:szCs w:val="32"/>
        </w:rPr>
        <w:t>龙头企业向中小企业开放供应链，以龙头企业生态促进中小企业创业孵化</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整合产业载体空间资源，提供中试和实验性生产空间，解决科创型企业从研发设计到商业化应用过程中的生产性问题。（责任单位：</w:t>
      </w:r>
      <w:r>
        <w:rPr>
          <w:rFonts w:hint="eastAsia" w:ascii="Times New Roman" w:hAnsi="Times New Roman" w:eastAsia="仿宋_GB2312"/>
          <w:b/>
          <w:bCs/>
          <w:color w:val="auto"/>
          <w:sz w:val="32"/>
          <w:szCs w:val="32"/>
        </w:rPr>
        <w:t>长兴企业集团、东滩建设集团</w:t>
      </w:r>
      <w:r>
        <w:rPr>
          <w:rFonts w:hint="eastAsia" w:ascii="Times New Roman" w:hAnsi="Times New Roman" w:eastAsia="仿宋_GB2312"/>
          <w:b/>
          <w:bCs/>
          <w:color w:val="auto"/>
          <w:sz w:val="32"/>
          <w:szCs w:val="32"/>
          <w:lang w:eastAsia="zh-CN"/>
        </w:rPr>
        <w:t>、</w:t>
      </w:r>
      <w:r>
        <w:rPr>
          <w:rFonts w:hint="eastAsia" w:ascii="Times New Roman" w:hAnsi="Times New Roman" w:eastAsia="仿宋_GB2312"/>
          <w:b/>
          <w:bCs/>
          <w:color w:val="auto"/>
          <w:sz w:val="32"/>
          <w:szCs w:val="32"/>
        </w:rPr>
        <w:t>生态企业集团</w:t>
      </w:r>
      <w:r>
        <w:rPr>
          <w:rFonts w:hint="eastAsia" w:ascii="Times New Roman" w:hAnsi="Times New Roman" w:eastAsia="仿宋_GB2312"/>
          <w:b/>
          <w:bCs/>
          <w:color w:val="auto"/>
          <w:sz w:val="32"/>
          <w:szCs w:val="32"/>
          <w:lang w:eastAsia="zh-CN"/>
        </w:rPr>
        <w:t>、</w:t>
      </w:r>
      <w:r>
        <w:rPr>
          <w:rFonts w:hint="eastAsia" w:ascii="Times New Roman" w:hAnsi="Times New Roman" w:eastAsia="仿宋_GB2312"/>
          <w:b/>
          <w:bCs/>
          <w:color w:val="auto"/>
          <w:sz w:val="32"/>
          <w:szCs w:val="32"/>
        </w:rPr>
        <w:t>生态企业集团、区科委</w:t>
      </w:r>
      <w:r>
        <w:rPr>
          <w:rFonts w:hint="eastAsia" w:ascii="Times New Roman" w:hAnsi="Times New Roman" w:eastAsia="仿宋_GB2312"/>
          <w:b w:val="0"/>
          <w:bCs w:val="0"/>
          <w:color w:val="auto"/>
          <w:sz w:val="32"/>
          <w:szCs w:val="32"/>
        </w:rPr>
        <w:t>、区财政局、区规划资源局）</w:t>
      </w:r>
    </w:p>
    <w:p>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lang w:val="en-US" w:eastAsia="zh-CN"/>
        </w:rPr>
        <w:t>2</w:t>
      </w:r>
      <w:r>
        <w:rPr>
          <w:rFonts w:ascii="Times New Roman" w:hAnsi="Times New Roman" w:eastAsia="仿宋_GB2312"/>
          <w:b/>
          <w:bCs/>
          <w:color w:val="auto"/>
          <w:sz w:val="32"/>
          <w:szCs w:val="32"/>
        </w:rPr>
        <w:t>.实施科技金融深度融合工程。</w:t>
      </w:r>
      <w:r>
        <w:rPr>
          <w:rFonts w:hint="eastAsia" w:ascii="Times New Roman" w:hAnsi="Times New Roman" w:eastAsia="仿宋_GB2312"/>
          <w:color w:val="auto"/>
          <w:sz w:val="32"/>
          <w:szCs w:val="32"/>
        </w:rPr>
        <w:t>打造“富盛金融会客厅”，探索建立私募管理人行业联盟，吸引基金管理公司入驻，定期组织各类金融沙龙、展览展示、项目路演等活动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搭建金融机构与企业信息共享、需求直达、银企互通、特色服务的互动平台。</w:t>
      </w:r>
      <w:r>
        <w:rPr>
          <w:rFonts w:ascii="Times New Roman" w:hAnsi="Times New Roman" w:eastAsia="仿宋_GB2312"/>
          <w:color w:val="auto"/>
          <w:sz w:val="32"/>
          <w:szCs w:val="32"/>
        </w:rPr>
        <w:t>组织科技金融专场服务对接活动，通过面对面交流为科技企业提供个性化金融服务方案。</w:t>
      </w:r>
      <w:r>
        <w:rPr>
          <w:rFonts w:hint="eastAsia" w:ascii="Times New Roman" w:hAnsi="Times New Roman" w:eastAsia="仿宋_GB2312"/>
          <w:color w:val="auto"/>
          <w:sz w:val="32"/>
          <w:szCs w:val="32"/>
        </w:rPr>
        <w:t>发挥富盛金融集聚区平台作用，引导金融赋能实体产业向</w:t>
      </w:r>
      <w:r>
        <w:rPr>
          <w:rFonts w:hint="eastAsia" w:ascii="Times New Roman" w:hAnsi="Times New Roman" w:eastAsia="仿宋_GB2312"/>
          <w:color w:val="auto"/>
          <w:sz w:val="32"/>
          <w:szCs w:val="32"/>
          <w:lang w:val="en-US" w:eastAsia="zh-CN"/>
        </w:rPr>
        <w:t>崇明园集聚</w:t>
      </w:r>
      <w:r>
        <w:rPr>
          <w:rFonts w:hint="eastAsia" w:ascii="Times New Roman" w:hAnsi="Times New Roman" w:eastAsia="仿宋_GB2312"/>
          <w:color w:val="auto"/>
          <w:sz w:val="32"/>
          <w:szCs w:val="32"/>
        </w:rPr>
        <w:t>，建立健全“基金+产业+招商”新模式，以基金投资方式吸引关键项目落户。</w:t>
      </w:r>
      <w:r>
        <w:rPr>
          <w:rFonts w:ascii="Times New Roman" w:hAnsi="Times New Roman" w:eastAsia="仿宋_GB2312"/>
          <w:color w:val="auto"/>
          <w:sz w:val="32"/>
          <w:szCs w:val="32"/>
        </w:rPr>
        <w:t>引导基金“投早、投小、投绿、投硬、投长期”，重点支持战略性新兴产业领域种子期、初创期的科技企业，优先投资领军人才、高层次人才创办或参与创办的项目。</w:t>
      </w:r>
      <w:r>
        <w:rPr>
          <w:rFonts w:hint="eastAsia" w:ascii="Times New Roman" w:hAnsi="Times New Roman" w:eastAsia="仿宋_GB2312"/>
          <w:color w:val="auto"/>
          <w:sz w:val="32"/>
          <w:szCs w:val="32"/>
        </w:rPr>
        <w:t>探索</w:t>
      </w:r>
      <w:r>
        <w:rPr>
          <w:rFonts w:ascii="Times New Roman" w:hAnsi="Times New Roman" w:eastAsia="仿宋_GB2312"/>
          <w:color w:val="auto"/>
          <w:sz w:val="32"/>
          <w:szCs w:val="32"/>
        </w:rPr>
        <w:t>建立科创板储备企业库，引导和服务企业开展科创板上市申报，为科技企业提供IP到IPO全方位融资服务。</w:t>
      </w:r>
      <w:r>
        <w:rPr>
          <w:rFonts w:hint="eastAsia" w:ascii="Times New Roman" w:hAnsi="Times New Roman" w:eastAsia="仿宋_GB2312"/>
          <w:color w:val="auto"/>
          <w:sz w:val="32"/>
          <w:szCs w:val="32"/>
        </w:rPr>
        <w:t>（责任单位：</w:t>
      </w:r>
      <w:r>
        <w:rPr>
          <w:rFonts w:hint="eastAsia" w:ascii="Times New Roman" w:hAnsi="Times New Roman" w:eastAsia="仿宋_GB2312"/>
          <w:b/>
          <w:bCs/>
          <w:color w:val="auto"/>
          <w:sz w:val="32"/>
          <w:szCs w:val="32"/>
        </w:rPr>
        <w:t>长兴企业集团</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color w:val="auto"/>
          <w:sz w:val="32"/>
          <w:szCs w:val="32"/>
        </w:rPr>
        <w:t>区财政局、区国资委、区科委、</w:t>
      </w:r>
      <w:r>
        <w:rPr>
          <w:rFonts w:hint="eastAsia" w:ascii="Times New Roman" w:hAnsi="Times New Roman" w:eastAsia="仿宋_GB2312"/>
          <w:b w:val="0"/>
          <w:bCs w:val="0"/>
          <w:color w:val="auto"/>
          <w:sz w:val="32"/>
          <w:szCs w:val="32"/>
        </w:rPr>
        <w:t>生态企业集团</w:t>
      </w:r>
      <w:r>
        <w:rPr>
          <w:rFonts w:hint="eastAsia" w:ascii="Times New Roman" w:hAnsi="Times New Roman" w:eastAsia="仿宋_GB2312"/>
          <w:color w:val="auto"/>
          <w:sz w:val="32"/>
          <w:szCs w:val="32"/>
          <w:lang w:eastAsia="zh-CN"/>
        </w:rPr>
        <w:t>、</w:t>
      </w:r>
      <w:r>
        <w:rPr>
          <w:rFonts w:hint="eastAsia" w:ascii="Times New Roman" w:hAnsi="Times New Roman" w:eastAsia="仿宋_GB2312"/>
          <w:b w:val="0"/>
          <w:bCs w:val="0"/>
          <w:color w:val="auto"/>
          <w:sz w:val="32"/>
          <w:szCs w:val="32"/>
        </w:rPr>
        <w:t>东滩建设集团</w:t>
      </w:r>
      <w:r>
        <w:rPr>
          <w:rFonts w:hint="eastAsia" w:ascii="Times New Roman" w:hAnsi="Times New Roman" w:eastAsia="仿宋_GB2312"/>
          <w:color w:val="auto"/>
          <w:sz w:val="32"/>
          <w:szCs w:val="32"/>
        </w:rPr>
        <w:t>）</w:t>
      </w:r>
    </w:p>
    <w:p>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lang w:val="en-US" w:eastAsia="zh-CN"/>
        </w:rPr>
        <w:t>3</w:t>
      </w:r>
      <w:r>
        <w:rPr>
          <w:rFonts w:ascii="Times New Roman" w:hAnsi="Times New Roman" w:eastAsia="仿宋_GB2312"/>
          <w:b/>
          <w:bCs/>
          <w:color w:val="auto"/>
          <w:sz w:val="32"/>
          <w:szCs w:val="32"/>
        </w:rPr>
        <w:t>.实施产业创新人才引育工程。</w:t>
      </w:r>
      <w:r>
        <w:rPr>
          <w:rFonts w:ascii="Times New Roman" w:hAnsi="Times New Roman" w:eastAsia="仿宋_GB2312"/>
          <w:color w:val="auto"/>
          <w:sz w:val="32"/>
          <w:szCs w:val="32"/>
        </w:rPr>
        <w:t>梳理形成各子园紧缺人才目录，</w:t>
      </w:r>
      <w:r>
        <w:rPr>
          <w:rFonts w:hint="eastAsia" w:ascii="Times New Roman" w:hAnsi="Times New Roman" w:eastAsia="仿宋_GB2312"/>
          <w:color w:val="auto"/>
          <w:sz w:val="32"/>
          <w:szCs w:val="32"/>
        </w:rPr>
        <w:t>由区委人才办牵头制定更精准化的人才政策</w:t>
      </w:r>
      <w:r>
        <w:rPr>
          <w:rFonts w:ascii="Times New Roman" w:hAnsi="Times New Roman" w:eastAsia="仿宋_GB2312"/>
          <w:color w:val="auto"/>
          <w:sz w:val="32"/>
          <w:szCs w:val="32"/>
        </w:rPr>
        <w:t>，重点集聚高端产业人才、专业技能人才以及实验室、孵化器等平台运营管理人才</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探索柔性引才和项目合作引才等方式</w:t>
      </w:r>
      <w:r>
        <w:rPr>
          <w:rFonts w:ascii="Times New Roman" w:hAnsi="Times New Roman" w:eastAsia="仿宋_GB2312"/>
          <w:color w:val="auto"/>
          <w:sz w:val="32"/>
          <w:szCs w:val="32"/>
        </w:rPr>
        <w:t>。依托崇明高教园区，加强与</w:t>
      </w:r>
      <w:r>
        <w:rPr>
          <w:rFonts w:hint="eastAsia" w:ascii="Times New Roman" w:hAnsi="Times New Roman" w:eastAsia="仿宋_GB2312"/>
          <w:color w:val="auto"/>
          <w:sz w:val="32"/>
          <w:szCs w:val="32"/>
        </w:rPr>
        <w:t>上海交大、同济</w:t>
      </w:r>
      <w:r>
        <w:rPr>
          <w:rFonts w:hint="eastAsia" w:ascii="Times New Roman" w:hAnsi="Times New Roman" w:eastAsia="仿宋_GB2312"/>
          <w:color w:val="auto"/>
          <w:sz w:val="32"/>
          <w:szCs w:val="32"/>
          <w:lang w:val="en-US" w:eastAsia="zh-CN"/>
        </w:rPr>
        <w:t>大学</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贤达学院等合作，</w:t>
      </w:r>
      <w:r>
        <w:rPr>
          <w:rFonts w:hint="eastAsia" w:ascii="Times New Roman" w:hAnsi="Times New Roman" w:eastAsia="仿宋_GB2312"/>
          <w:color w:val="auto"/>
          <w:sz w:val="32"/>
          <w:szCs w:val="32"/>
          <w:lang w:val="en-US" w:eastAsia="zh-CN"/>
        </w:rPr>
        <w:t>持续深化产教融合发展，培育海洋经济、直播电商等产业人才。</w:t>
      </w:r>
      <w:r>
        <w:rPr>
          <w:rFonts w:hint="eastAsia" w:ascii="Times New Roman" w:hAnsi="Times New Roman" w:eastAsia="仿宋_GB2312"/>
          <w:color w:val="auto"/>
          <w:sz w:val="32"/>
          <w:szCs w:val="32"/>
        </w:rPr>
        <w:t>鼓励企业和高校共建产学研基地，打造“崇明区博士后创新实践基地”和“研究生实习基地”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完善人才培养与</w:t>
      </w:r>
      <w:r>
        <w:rPr>
          <w:rFonts w:hint="eastAsia" w:ascii="Times New Roman" w:hAnsi="Times New Roman" w:eastAsia="仿宋_GB2312"/>
          <w:color w:val="auto"/>
          <w:sz w:val="32"/>
          <w:szCs w:val="32"/>
        </w:rPr>
        <w:t>培训机制，积极参与国家工程硕博士培养改革专项试点。</w:t>
      </w:r>
      <w:r>
        <w:rPr>
          <w:rFonts w:ascii="Times New Roman" w:hAnsi="Times New Roman" w:eastAsia="仿宋_GB2312"/>
          <w:color w:val="auto"/>
          <w:sz w:val="32"/>
          <w:szCs w:val="32"/>
        </w:rPr>
        <w:t>完善崇明世界级生态岛人才服务园建设运营机制，</w:t>
      </w:r>
      <w:r>
        <w:rPr>
          <w:rFonts w:hint="eastAsia" w:ascii="Times New Roman" w:hAnsi="Times New Roman" w:eastAsia="仿宋_GB2312"/>
          <w:color w:val="auto"/>
          <w:sz w:val="32"/>
          <w:szCs w:val="32"/>
        </w:rPr>
        <w:t>加强为</w:t>
      </w:r>
      <w:r>
        <w:rPr>
          <w:rFonts w:ascii="Times New Roman" w:hAnsi="Times New Roman" w:eastAsia="仿宋_GB2312"/>
          <w:color w:val="auto"/>
          <w:sz w:val="32"/>
          <w:szCs w:val="32"/>
        </w:rPr>
        <w:t>各子园提供人才政策咨询和指导，让“人才服务”走进各园区。加快推动新侨、留学人员创业园建设，提升海外高层次人才引进力度。</w:t>
      </w:r>
      <w:r>
        <w:rPr>
          <w:rFonts w:hint="eastAsia" w:ascii="Times New Roman" w:hAnsi="Times New Roman" w:eastAsia="仿宋_GB2312"/>
          <w:color w:val="auto"/>
          <w:sz w:val="32"/>
          <w:szCs w:val="32"/>
        </w:rPr>
        <w:t>（责任单位：</w:t>
      </w:r>
      <w:r>
        <w:rPr>
          <w:rFonts w:hint="eastAsia" w:ascii="Times New Roman" w:hAnsi="Times New Roman" w:eastAsia="仿宋_GB2312"/>
          <w:b/>
          <w:bCs/>
          <w:color w:val="auto"/>
          <w:sz w:val="32"/>
          <w:szCs w:val="32"/>
        </w:rPr>
        <w:t>东滩建设集团</w:t>
      </w:r>
      <w:r>
        <w:rPr>
          <w:rFonts w:hint="eastAsia" w:ascii="Times New Roman" w:hAnsi="Times New Roman" w:eastAsia="仿宋_GB2312"/>
          <w:b/>
          <w:bCs/>
          <w:color w:val="auto"/>
          <w:sz w:val="32"/>
          <w:szCs w:val="32"/>
          <w:lang w:eastAsia="zh-CN"/>
        </w:rPr>
        <w:t>、</w:t>
      </w:r>
      <w:r>
        <w:rPr>
          <w:rFonts w:hint="eastAsia" w:ascii="Times New Roman" w:hAnsi="Times New Roman" w:eastAsia="仿宋_GB2312"/>
          <w:b/>
          <w:bCs/>
          <w:color w:val="auto"/>
          <w:sz w:val="32"/>
          <w:szCs w:val="32"/>
        </w:rPr>
        <w:t>生态企业集团、长兴企业集团</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区委组织部、区人力资源社会保障局、区科委）</w:t>
      </w:r>
    </w:p>
    <w:p>
      <w:pPr>
        <w:spacing w:line="560" w:lineRule="exact"/>
        <w:ind w:firstLine="643" w:firstLineChars="200"/>
        <w:rPr>
          <w:rFonts w:hint="eastAsia" w:ascii="Times New Roman" w:hAnsi="Times New Roman" w:eastAsia="仿宋_GB2312"/>
          <w:color w:val="auto"/>
          <w:sz w:val="32"/>
          <w:szCs w:val="32"/>
          <w:lang w:val="en-US" w:eastAsia="zh-CN"/>
        </w:rPr>
      </w:pPr>
      <w:r>
        <w:rPr>
          <w:rFonts w:ascii="Times New Roman" w:hAnsi="Times New Roman" w:eastAsia="仿宋_GB2312"/>
          <w:b/>
          <w:bCs/>
          <w:color w:val="auto"/>
          <w:sz w:val="32"/>
          <w:szCs w:val="32"/>
        </w:rPr>
        <w:t>14.实施全球开放合作聚能工程。</w:t>
      </w:r>
      <w:r>
        <w:rPr>
          <w:rFonts w:ascii="Times New Roman" w:hAnsi="Times New Roman" w:eastAsia="仿宋_GB2312"/>
          <w:color w:val="auto"/>
          <w:sz w:val="32"/>
          <w:szCs w:val="32"/>
        </w:rPr>
        <w:t>积极举办以“绿色低碳”“海洋科技”“未来</w:t>
      </w:r>
      <w:r>
        <w:rPr>
          <w:rFonts w:hint="eastAsia" w:ascii="Times New Roman" w:hAnsi="Times New Roman" w:eastAsia="仿宋_GB2312"/>
          <w:color w:val="auto"/>
          <w:sz w:val="32"/>
          <w:szCs w:val="32"/>
          <w:lang w:val="en-US" w:eastAsia="zh-CN"/>
        </w:rPr>
        <w:t>智慧</w:t>
      </w:r>
      <w:r>
        <w:rPr>
          <w:rFonts w:ascii="Times New Roman" w:hAnsi="Times New Roman" w:eastAsia="仿宋_GB2312"/>
          <w:color w:val="auto"/>
          <w:sz w:val="32"/>
          <w:szCs w:val="32"/>
        </w:rPr>
        <w:t>”为主题的高端会议</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论坛以及各类科技创新主题沙龙、讲座等活动，鼓励园区科技企业和人才积极参与国际科技创新合作和科创赛事，提高</w:t>
      </w:r>
      <w:r>
        <w:rPr>
          <w:rFonts w:hint="eastAsia" w:ascii="Times New Roman" w:hAnsi="Times New Roman" w:eastAsia="仿宋_GB2312"/>
          <w:color w:val="auto"/>
          <w:sz w:val="32"/>
          <w:szCs w:val="32"/>
        </w:rPr>
        <w:t>崇明园</w:t>
      </w:r>
      <w:r>
        <w:rPr>
          <w:rFonts w:ascii="Times New Roman" w:hAnsi="Times New Roman" w:eastAsia="仿宋_GB2312"/>
          <w:color w:val="auto"/>
          <w:sz w:val="32"/>
          <w:szCs w:val="32"/>
        </w:rPr>
        <w:t>对国际科技企业和全球创新创业人才的吸引力。依托崇明园人工智能、碳中和等领域丰富的应用场景，建设一批相关专业大学生实训基地，鼓励园区重点企业与全球高校开展合作，为高校学生提供对口专业实训实习岗位。探索建设“首创”应用场景示范基地，加快企业“首发”产品和服务的</w:t>
      </w:r>
      <w:r>
        <w:rPr>
          <w:rFonts w:hint="eastAsia" w:ascii="Times New Roman" w:hAnsi="Times New Roman" w:eastAsia="仿宋_GB2312"/>
          <w:color w:val="auto"/>
          <w:sz w:val="32"/>
          <w:szCs w:val="32"/>
        </w:rPr>
        <w:t>市场拓展</w:t>
      </w:r>
      <w:r>
        <w:rPr>
          <w:rFonts w:hint="eastAsia" w:ascii="Times New Roman" w:hAnsi="Times New Roman" w:eastAsia="仿宋_GB2312"/>
          <w:color w:val="auto"/>
          <w:sz w:val="32"/>
          <w:szCs w:val="32"/>
          <w:lang w:val="en-US" w:eastAsia="zh-CN"/>
        </w:rPr>
        <w:t>。（责任单位：区委组织部、区科委、区经委、</w:t>
      </w:r>
      <w:r>
        <w:rPr>
          <w:rFonts w:hint="eastAsia" w:ascii="Times New Roman" w:hAnsi="Times New Roman" w:eastAsia="仿宋_GB2312"/>
          <w:color w:val="auto"/>
          <w:sz w:val="32"/>
          <w:szCs w:val="32"/>
        </w:rPr>
        <w:t>生态企业集团、长兴企业集团</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东滩建设集团</w:t>
      </w:r>
      <w:r>
        <w:rPr>
          <w:rFonts w:hint="eastAsia" w:ascii="Times New Roman" w:hAnsi="Times New Roman" w:eastAsia="仿宋_GB2312"/>
          <w:color w:val="auto"/>
          <w:sz w:val="32"/>
          <w:szCs w:val="32"/>
          <w:lang w:val="en-US" w:eastAsia="zh-CN"/>
        </w:rPr>
        <w:t>）</w:t>
      </w:r>
    </w:p>
    <w:p>
      <w:pPr>
        <w:keepNext/>
        <w:spacing w:line="560" w:lineRule="exact"/>
        <w:ind w:firstLine="643" w:firstLineChars="200"/>
        <w:jc w:val="left"/>
        <w:outlineLvl w:val="0"/>
        <w:rPr>
          <w:rFonts w:ascii="Times New Roman" w:hAnsi="Times New Roman" w:eastAsia="黑体"/>
          <w:b/>
          <w:bCs/>
          <w:color w:val="auto"/>
          <w:sz w:val="32"/>
          <w:szCs w:val="30"/>
        </w:rPr>
      </w:pPr>
      <w:r>
        <w:rPr>
          <w:rFonts w:hint="eastAsia" w:ascii="Times New Roman" w:hAnsi="Times New Roman" w:eastAsia="黑体"/>
          <w:b/>
          <w:bCs/>
          <w:color w:val="auto"/>
          <w:sz w:val="32"/>
          <w:szCs w:val="30"/>
          <w:lang w:val="en-US" w:eastAsia="zh-CN"/>
        </w:rPr>
        <w:t>六</w:t>
      </w:r>
      <w:r>
        <w:rPr>
          <w:rFonts w:ascii="Times New Roman" w:hAnsi="Times New Roman" w:eastAsia="黑体"/>
          <w:b/>
          <w:bCs/>
          <w:color w:val="auto"/>
          <w:sz w:val="32"/>
          <w:szCs w:val="30"/>
        </w:rPr>
        <w:t>、保障措施</w:t>
      </w:r>
    </w:p>
    <w:p>
      <w:pPr>
        <w:spacing w:line="560" w:lineRule="exact"/>
        <w:ind w:firstLine="643" w:firstLineChars="200"/>
        <w:outlineLvl w:val="1"/>
        <w:rPr>
          <w:rFonts w:ascii="Times New Roman" w:hAnsi="Times New Roman" w:eastAsia="楷体"/>
          <w:b/>
          <w:bCs/>
          <w:color w:val="auto"/>
          <w:sz w:val="32"/>
          <w:szCs w:val="32"/>
        </w:rPr>
      </w:pPr>
      <w:r>
        <w:rPr>
          <w:rFonts w:ascii="Times New Roman" w:hAnsi="Times New Roman" w:eastAsia="楷体"/>
          <w:b/>
          <w:bCs/>
          <w:color w:val="auto"/>
          <w:sz w:val="32"/>
          <w:szCs w:val="32"/>
        </w:rPr>
        <w:t>（一）加强组织保障</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加强区委、区政府对园区建设发展的统一领导，充分发挥崇明园管委会在园区发展方向、政策规划制定、重大事项决策等方面的组织领导与统筹协调作用，强化管委会办公室的管理主体职能，加强部门、属地、园区协同联动。完善央地合作、市区联动机制，深化与央企战略合作，加强产业创新协同和公共服务配套；争取市级部门的支持，完善园区合作共建机制，探索“张江研发-崇明转化”模式，积极承接张江溢出项目。</w:t>
      </w:r>
    </w:p>
    <w:p>
      <w:pPr>
        <w:spacing w:line="560" w:lineRule="exact"/>
        <w:ind w:firstLine="643" w:firstLineChars="200"/>
        <w:outlineLvl w:val="1"/>
        <w:rPr>
          <w:rFonts w:ascii="Times New Roman" w:hAnsi="Times New Roman" w:eastAsia="楷体"/>
          <w:b/>
          <w:bCs/>
          <w:color w:val="auto"/>
          <w:sz w:val="32"/>
          <w:szCs w:val="32"/>
        </w:rPr>
      </w:pPr>
      <w:r>
        <w:rPr>
          <w:rFonts w:ascii="Times New Roman" w:hAnsi="Times New Roman" w:eastAsia="楷体"/>
          <w:b/>
          <w:bCs/>
          <w:color w:val="auto"/>
          <w:sz w:val="32"/>
          <w:szCs w:val="32"/>
        </w:rPr>
        <w:t>（二）加强工作落实</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按照责任到部门原则，落实落细行动方案的目标和任务，制定重点任务的分解表，将行动方案“指标化、项目化、工程化”，建立完善“立项-推进-监督-考核”的闭环管理。健全崇明园高质量发展统计分析工作制度，完善重点指标的统计与监测，加强重点任务的跟踪与评估。</w:t>
      </w:r>
    </w:p>
    <w:p>
      <w:pPr>
        <w:spacing w:line="560" w:lineRule="exact"/>
        <w:ind w:firstLine="643" w:firstLineChars="200"/>
        <w:outlineLvl w:val="1"/>
        <w:rPr>
          <w:rFonts w:ascii="Times New Roman" w:hAnsi="Times New Roman" w:eastAsia="楷体"/>
          <w:b/>
          <w:bCs/>
          <w:color w:val="auto"/>
          <w:sz w:val="32"/>
          <w:szCs w:val="32"/>
        </w:rPr>
      </w:pPr>
      <w:r>
        <w:rPr>
          <w:rFonts w:ascii="Times New Roman" w:hAnsi="Times New Roman" w:eastAsia="楷体"/>
          <w:b/>
          <w:bCs/>
          <w:color w:val="auto"/>
          <w:sz w:val="32"/>
          <w:szCs w:val="32"/>
        </w:rPr>
        <w:t>（三）加强政策支撑</w:t>
      </w:r>
    </w:p>
    <w:p>
      <w:pPr>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根据张江“一园一策”，做好区级</w:t>
      </w:r>
      <w:r>
        <w:rPr>
          <w:rFonts w:ascii="Times New Roman" w:hAnsi="Times New Roman" w:eastAsia="仿宋_GB2312"/>
          <w:color w:val="auto"/>
          <w:sz w:val="32"/>
          <w:szCs w:val="32"/>
        </w:rPr>
        <w:t>财政资金</w:t>
      </w:r>
      <w:r>
        <w:rPr>
          <w:rFonts w:hint="eastAsia" w:ascii="Times New Roman" w:hAnsi="Times New Roman" w:eastAsia="仿宋_GB2312"/>
          <w:color w:val="auto"/>
          <w:sz w:val="32"/>
          <w:szCs w:val="32"/>
        </w:rPr>
        <w:t>配套支持。加大土地储备和净地力度，加快标准地出让和标准厂房供给，做到“让空间等项目”。政策、项目、平台等资源，优先向主导优势产业匹配的园区集聚。针对本土龙头企业和“链主”企业，精准定制政策“服务包”。</w:t>
      </w:r>
      <w:r>
        <w:rPr>
          <w:rFonts w:ascii="Times New Roman" w:hAnsi="Times New Roman" w:eastAsia="仿宋_GB2312"/>
          <w:color w:val="auto"/>
          <w:sz w:val="32"/>
          <w:szCs w:val="32"/>
        </w:rPr>
        <w:t>支持国资平台在产业孵化、</w:t>
      </w:r>
      <w:r>
        <w:rPr>
          <w:rFonts w:hint="eastAsia" w:ascii="Times New Roman" w:hAnsi="Times New Roman" w:eastAsia="仿宋_GB2312"/>
          <w:color w:val="auto"/>
          <w:sz w:val="32"/>
          <w:szCs w:val="32"/>
        </w:rPr>
        <w:t>专业服务</w:t>
      </w:r>
      <w:r>
        <w:rPr>
          <w:rFonts w:ascii="Times New Roman" w:hAnsi="Times New Roman" w:eastAsia="仿宋_GB2312"/>
          <w:color w:val="auto"/>
          <w:sz w:val="32"/>
          <w:szCs w:val="32"/>
        </w:rPr>
        <w:t>、投融资等方面发挥</w:t>
      </w:r>
      <w:r>
        <w:rPr>
          <w:rFonts w:hint="eastAsia" w:ascii="Times New Roman" w:hAnsi="Times New Roman" w:eastAsia="仿宋_GB2312"/>
          <w:color w:val="auto"/>
          <w:sz w:val="32"/>
          <w:szCs w:val="32"/>
        </w:rPr>
        <w:t>更重要的作用</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认真落实《促进崇明世界级生态岛建设发展专项支持政策》，加大崇明紧缺急需人才的引育力度，支持人才在崇购房、落户，强化人才“引用留”。</w:t>
      </w:r>
    </w:p>
    <w:p>
      <w:pPr>
        <w:spacing w:line="560" w:lineRule="exact"/>
        <w:ind w:firstLine="643" w:firstLineChars="200"/>
        <w:outlineLvl w:val="1"/>
        <w:rPr>
          <w:rFonts w:ascii="Times New Roman" w:hAnsi="Times New Roman" w:eastAsia="楷体"/>
          <w:b/>
          <w:bCs/>
          <w:color w:val="auto"/>
          <w:sz w:val="32"/>
          <w:szCs w:val="32"/>
        </w:rPr>
      </w:pPr>
      <w:r>
        <w:rPr>
          <w:rFonts w:ascii="Times New Roman" w:hAnsi="Times New Roman" w:eastAsia="楷体"/>
          <w:b/>
          <w:bCs/>
          <w:color w:val="auto"/>
          <w:sz w:val="32"/>
          <w:szCs w:val="32"/>
        </w:rPr>
        <w:t>（四）加强品牌宣传</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内外并举、线上线下结合，提升崇明园的品牌影响力。争取上海科创办支持，用好张江高新区宣传平台，开展“海洋科技岛、未来</w:t>
      </w:r>
      <w:r>
        <w:rPr>
          <w:rFonts w:hint="eastAsia" w:ascii="Times New Roman" w:hAnsi="Times New Roman" w:eastAsia="仿宋_GB2312"/>
          <w:color w:val="auto"/>
          <w:sz w:val="32"/>
          <w:szCs w:val="32"/>
          <w:lang w:val="en-US" w:eastAsia="zh-CN"/>
        </w:rPr>
        <w:t>智慧</w:t>
      </w:r>
      <w:r>
        <w:rPr>
          <w:rFonts w:ascii="Times New Roman" w:hAnsi="Times New Roman" w:eastAsia="仿宋_GB2312"/>
          <w:color w:val="auto"/>
          <w:sz w:val="32"/>
          <w:szCs w:val="32"/>
        </w:rPr>
        <w:t>岛、</w:t>
      </w:r>
      <w:r>
        <w:rPr>
          <w:rFonts w:hint="eastAsia" w:ascii="Times New Roman" w:hAnsi="Times New Roman" w:eastAsia="仿宋_GB2312"/>
          <w:color w:val="auto"/>
          <w:sz w:val="32"/>
          <w:szCs w:val="32"/>
          <w:lang w:val="en-US" w:eastAsia="zh-CN"/>
        </w:rPr>
        <w:t>绿色</w:t>
      </w:r>
      <w:r>
        <w:rPr>
          <w:rFonts w:ascii="Times New Roman" w:hAnsi="Times New Roman" w:eastAsia="仿宋_GB2312"/>
          <w:color w:val="auto"/>
          <w:sz w:val="32"/>
          <w:szCs w:val="32"/>
        </w:rPr>
        <w:t>低碳岛”品牌宣传，围绕央地合作、校地合作、创新平台、产业项目、创业人才等方面，积极策划并讲好崇明园的“故事”。争取市级部门支持，积极策划具有全国乃至世界影响力的</w:t>
      </w:r>
      <w:r>
        <w:rPr>
          <w:rFonts w:hint="eastAsia" w:ascii="Times New Roman" w:hAnsi="Times New Roman" w:eastAsia="仿宋_GB2312"/>
          <w:color w:val="auto"/>
          <w:sz w:val="32"/>
          <w:szCs w:val="32"/>
        </w:rPr>
        <w:t>各类</w:t>
      </w:r>
      <w:r>
        <w:rPr>
          <w:rFonts w:ascii="Times New Roman" w:hAnsi="Times New Roman" w:eastAsia="仿宋_GB2312"/>
          <w:color w:val="auto"/>
          <w:sz w:val="32"/>
          <w:szCs w:val="32"/>
        </w:rPr>
        <w:t>活动，扩大品牌影响力、环境吸引力、人才凝聚力。</w:t>
      </w:r>
    </w:p>
    <w:sectPr>
      <w:footerReference r:id="rId3" w:type="default"/>
      <w:pgSz w:w="11906" w:h="16838"/>
      <w:pgMar w:top="2098" w:right="1474" w:bottom="1984"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DU1MjRmMzdkMzA3ZjM3MTY0ODlhZjliYzhjN2QifQ=="/>
  </w:docVars>
  <w:rsids>
    <w:rsidRoot w:val="511F041B"/>
    <w:rsid w:val="00005EF1"/>
    <w:rsid w:val="0001022E"/>
    <w:rsid w:val="000178DA"/>
    <w:rsid w:val="00035056"/>
    <w:rsid w:val="00040FF4"/>
    <w:rsid w:val="00063D51"/>
    <w:rsid w:val="00081F20"/>
    <w:rsid w:val="00090386"/>
    <w:rsid w:val="00090C4F"/>
    <w:rsid w:val="00092AB2"/>
    <w:rsid w:val="000C0A4F"/>
    <w:rsid w:val="000C40B6"/>
    <w:rsid w:val="000F2D4D"/>
    <w:rsid w:val="00116C8A"/>
    <w:rsid w:val="0014029C"/>
    <w:rsid w:val="00174429"/>
    <w:rsid w:val="001767C9"/>
    <w:rsid w:val="00182F49"/>
    <w:rsid w:val="001B5BFD"/>
    <w:rsid w:val="002020AD"/>
    <w:rsid w:val="0020411E"/>
    <w:rsid w:val="00205523"/>
    <w:rsid w:val="00211489"/>
    <w:rsid w:val="0021605B"/>
    <w:rsid w:val="002179FC"/>
    <w:rsid w:val="00242AB3"/>
    <w:rsid w:val="00245A40"/>
    <w:rsid w:val="0025304E"/>
    <w:rsid w:val="00254B92"/>
    <w:rsid w:val="00265638"/>
    <w:rsid w:val="00285731"/>
    <w:rsid w:val="002B115E"/>
    <w:rsid w:val="002D1921"/>
    <w:rsid w:val="002E35A8"/>
    <w:rsid w:val="002F1253"/>
    <w:rsid w:val="00333423"/>
    <w:rsid w:val="00337691"/>
    <w:rsid w:val="003477D8"/>
    <w:rsid w:val="00357216"/>
    <w:rsid w:val="00384AD6"/>
    <w:rsid w:val="003900B1"/>
    <w:rsid w:val="003D732D"/>
    <w:rsid w:val="003F1D27"/>
    <w:rsid w:val="003F7574"/>
    <w:rsid w:val="004203AB"/>
    <w:rsid w:val="00427B75"/>
    <w:rsid w:val="004708DC"/>
    <w:rsid w:val="00486E03"/>
    <w:rsid w:val="004D6FD9"/>
    <w:rsid w:val="004E1115"/>
    <w:rsid w:val="004F5F99"/>
    <w:rsid w:val="00527E09"/>
    <w:rsid w:val="00533B62"/>
    <w:rsid w:val="00545C01"/>
    <w:rsid w:val="005A489D"/>
    <w:rsid w:val="005E23F8"/>
    <w:rsid w:val="00610F66"/>
    <w:rsid w:val="00625228"/>
    <w:rsid w:val="00625B3D"/>
    <w:rsid w:val="00645D45"/>
    <w:rsid w:val="006655B6"/>
    <w:rsid w:val="00671ADB"/>
    <w:rsid w:val="00674CA3"/>
    <w:rsid w:val="00680421"/>
    <w:rsid w:val="006B0FA6"/>
    <w:rsid w:val="006C4D23"/>
    <w:rsid w:val="006D41EB"/>
    <w:rsid w:val="006E1641"/>
    <w:rsid w:val="0070459E"/>
    <w:rsid w:val="00721A08"/>
    <w:rsid w:val="007E5727"/>
    <w:rsid w:val="007F1E8E"/>
    <w:rsid w:val="0080212D"/>
    <w:rsid w:val="00802893"/>
    <w:rsid w:val="00804AA1"/>
    <w:rsid w:val="00812D70"/>
    <w:rsid w:val="008742C6"/>
    <w:rsid w:val="00880EA6"/>
    <w:rsid w:val="008834E4"/>
    <w:rsid w:val="008D733F"/>
    <w:rsid w:val="008F4024"/>
    <w:rsid w:val="008F7BD7"/>
    <w:rsid w:val="0091744D"/>
    <w:rsid w:val="009215F9"/>
    <w:rsid w:val="0094320F"/>
    <w:rsid w:val="009603BE"/>
    <w:rsid w:val="009678D2"/>
    <w:rsid w:val="009807DA"/>
    <w:rsid w:val="009B2657"/>
    <w:rsid w:val="009D522F"/>
    <w:rsid w:val="009D573D"/>
    <w:rsid w:val="009E5548"/>
    <w:rsid w:val="00A06A87"/>
    <w:rsid w:val="00A5179E"/>
    <w:rsid w:val="00A63256"/>
    <w:rsid w:val="00A96060"/>
    <w:rsid w:val="00AA37E3"/>
    <w:rsid w:val="00AA6E21"/>
    <w:rsid w:val="00AB5957"/>
    <w:rsid w:val="00AC10AA"/>
    <w:rsid w:val="00AC65E9"/>
    <w:rsid w:val="00AD0E69"/>
    <w:rsid w:val="00AD21F6"/>
    <w:rsid w:val="00AE0F5A"/>
    <w:rsid w:val="00AE1E0F"/>
    <w:rsid w:val="00AE29E3"/>
    <w:rsid w:val="00AF0E7E"/>
    <w:rsid w:val="00AF4B77"/>
    <w:rsid w:val="00B2541D"/>
    <w:rsid w:val="00B31558"/>
    <w:rsid w:val="00B31C72"/>
    <w:rsid w:val="00B32771"/>
    <w:rsid w:val="00B37C9E"/>
    <w:rsid w:val="00B473B7"/>
    <w:rsid w:val="00B5292E"/>
    <w:rsid w:val="00B75C77"/>
    <w:rsid w:val="00B75E4D"/>
    <w:rsid w:val="00B806D7"/>
    <w:rsid w:val="00B81D6A"/>
    <w:rsid w:val="00B960DC"/>
    <w:rsid w:val="00BA3348"/>
    <w:rsid w:val="00BC6A34"/>
    <w:rsid w:val="00BD3B3C"/>
    <w:rsid w:val="00BD6612"/>
    <w:rsid w:val="00BD7491"/>
    <w:rsid w:val="00BE1241"/>
    <w:rsid w:val="00BE29B6"/>
    <w:rsid w:val="00BE53C7"/>
    <w:rsid w:val="00C0317D"/>
    <w:rsid w:val="00C7051E"/>
    <w:rsid w:val="00C85A78"/>
    <w:rsid w:val="00CB69EA"/>
    <w:rsid w:val="00CC342E"/>
    <w:rsid w:val="00CF183D"/>
    <w:rsid w:val="00CF5B3D"/>
    <w:rsid w:val="00D16138"/>
    <w:rsid w:val="00D233E8"/>
    <w:rsid w:val="00D256B3"/>
    <w:rsid w:val="00D46B69"/>
    <w:rsid w:val="00D550AE"/>
    <w:rsid w:val="00D745CC"/>
    <w:rsid w:val="00D85756"/>
    <w:rsid w:val="00D873FF"/>
    <w:rsid w:val="00DC4A10"/>
    <w:rsid w:val="00DD40FD"/>
    <w:rsid w:val="00E23316"/>
    <w:rsid w:val="00E84053"/>
    <w:rsid w:val="00E84A5F"/>
    <w:rsid w:val="00E92E54"/>
    <w:rsid w:val="00EF0FF4"/>
    <w:rsid w:val="00F21D96"/>
    <w:rsid w:val="00F3332F"/>
    <w:rsid w:val="00F43040"/>
    <w:rsid w:val="00F60F4A"/>
    <w:rsid w:val="00FB5EDE"/>
    <w:rsid w:val="00FB67C8"/>
    <w:rsid w:val="00FE2E53"/>
    <w:rsid w:val="011F4A14"/>
    <w:rsid w:val="02942B41"/>
    <w:rsid w:val="02CE1C7A"/>
    <w:rsid w:val="03AB1FC7"/>
    <w:rsid w:val="03F65D58"/>
    <w:rsid w:val="04285A6B"/>
    <w:rsid w:val="047F424B"/>
    <w:rsid w:val="04E5505E"/>
    <w:rsid w:val="054A7061"/>
    <w:rsid w:val="05812B41"/>
    <w:rsid w:val="0636392C"/>
    <w:rsid w:val="06651661"/>
    <w:rsid w:val="06A411DD"/>
    <w:rsid w:val="06D27EEC"/>
    <w:rsid w:val="076B5857"/>
    <w:rsid w:val="07A92E40"/>
    <w:rsid w:val="08114650"/>
    <w:rsid w:val="0B260413"/>
    <w:rsid w:val="0B510EC7"/>
    <w:rsid w:val="0C0473D6"/>
    <w:rsid w:val="0D1D0DFB"/>
    <w:rsid w:val="0E835312"/>
    <w:rsid w:val="0FBA7763"/>
    <w:rsid w:val="10AA5023"/>
    <w:rsid w:val="10D17073"/>
    <w:rsid w:val="1169479D"/>
    <w:rsid w:val="12C10946"/>
    <w:rsid w:val="13736726"/>
    <w:rsid w:val="13794860"/>
    <w:rsid w:val="14B75F4F"/>
    <w:rsid w:val="16466CE3"/>
    <w:rsid w:val="166B7621"/>
    <w:rsid w:val="175D7B1F"/>
    <w:rsid w:val="17907860"/>
    <w:rsid w:val="1AFC6A9A"/>
    <w:rsid w:val="1B4F10C8"/>
    <w:rsid w:val="1B5E09DF"/>
    <w:rsid w:val="1C13053F"/>
    <w:rsid w:val="1C5642F5"/>
    <w:rsid w:val="1CD567CC"/>
    <w:rsid w:val="1E0255DB"/>
    <w:rsid w:val="1FC61D6D"/>
    <w:rsid w:val="1FDC333E"/>
    <w:rsid w:val="1FE5397C"/>
    <w:rsid w:val="21450638"/>
    <w:rsid w:val="21613AFB"/>
    <w:rsid w:val="21E07D96"/>
    <w:rsid w:val="21EB1616"/>
    <w:rsid w:val="21EB79FF"/>
    <w:rsid w:val="23AC2B58"/>
    <w:rsid w:val="23E47FEF"/>
    <w:rsid w:val="2426009E"/>
    <w:rsid w:val="246979BF"/>
    <w:rsid w:val="24BB5C18"/>
    <w:rsid w:val="25E20DCF"/>
    <w:rsid w:val="25F10F21"/>
    <w:rsid w:val="26187881"/>
    <w:rsid w:val="27EE5C07"/>
    <w:rsid w:val="28A360BD"/>
    <w:rsid w:val="295D54F0"/>
    <w:rsid w:val="29A91FBE"/>
    <w:rsid w:val="2A726D79"/>
    <w:rsid w:val="2E24642E"/>
    <w:rsid w:val="2EE64FD7"/>
    <w:rsid w:val="2F210D6D"/>
    <w:rsid w:val="2F7C41F6"/>
    <w:rsid w:val="300466C5"/>
    <w:rsid w:val="31416C5C"/>
    <w:rsid w:val="31717D5B"/>
    <w:rsid w:val="31C61758"/>
    <w:rsid w:val="323F10FE"/>
    <w:rsid w:val="3394151E"/>
    <w:rsid w:val="33B02D19"/>
    <w:rsid w:val="346B4C09"/>
    <w:rsid w:val="352929B7"/>
    <w:rsid w:val="35302124"/>
    <w:rsid w:val="353C65F4"/>
    <w:rsid w:val="365B4B65"/>
    <w:rsid w:val="36C921AE"/>
    <w:rsid w:val="377923BA"/>
    <w:rsid w:val="3A00289B"/>
    <w:rsid w:val="3A2A31CC"/>
    <w:rsid w:val="3A4F4F44"/>
    <w:rsid w:val="3A541FF7"/>
    <w:rsid w:val="3C5F1237"/>
    <w:rsid w:val="3D3B56F0"/>
    <w:rsid w:val="3E2E001F"/>
    <w:rsid w:val="3E311A26"/>
    <w:rsid w:val="3EC314F9"/>
    <w:rsid w:val="3F7E3672"/>
    <w:rsid w:val="3FCB2D5B"/>
    <w:rsid w:val="3FED12CC"/>
    <w:rsid w:val="41524DB6"/>
    <w:rsid w:val="42DD037E"/>
    <w:rsid w:val="438374A9"/>
    <w:rsid w:val="43D44558"/>
    <w:rsid w:val="440103E1"/>
    <w:rsid w:val="444C1F91"/>
    <w:rsid w:val="4492209A"/>
    <w:rsid w:val="44C71617"/>
    <w:rsid w:val="48253552"/>
    <w:rsid w:val="49F04409"/>
    <w:rsid w:val="4A791C54"/>
    <w:rsid w:val="4C79273B"/>
    <w:rsid w:val="4C804ECE"/>
    <w:rsid w:val="4D714816"/>
    <w:rsid w:val="4DCC2C28"/>
    <w:rsid w:val="4DFFBFC9"/>
    <w:rsid w:val="4E6323B1"/>
    <w:rsid w:val="4EE21ECA"/>
    <w:rsid w:val="4F9E3665"/>
    <w:rsid w:val="4FC11A85"/>
    <w:rsid w:val="4FDC3CA9"/>
    <w:rsid w:val="4FE05A01"/>
    <w:rsid w:val="503E4E84"/>
    <w:rsid w:val="5092008F"/>
    <w:rsid w:val="50B0172B"/>
    <w:rsid w:val="50B25FB2"/>
    <w:rsid w:val="511F041B"/>
    <w:rsid w:val="51A73A24"/>
    <w:rsid w:val="51FD35E2"/>
    <w:rsid w:val="521340EE"/>
    <w:rsid w:val="522A3190"/>
    <w:rsid w:val="529835CD"/>
    <w:rsid w:val="52CA50F4"/>
    <w:rsid w:val="52E15F9A"/>
    <w:rsid w:val="531468A1"/>
    <w:rsid w:val="542227FC"/>
    <w:rsid w:val="54B95421"/>
    <w:rsid w:val="54CD5FFD"/>
    <w:rsid w:val="5596306C"/>
    <w:rsid w:val="56091A90"/>
    <w:rsid w:val="56847368"/>
    <w:rsid w:val="57014E5D"/>
    <w:rsid w:val="57390153"/>
    <w:rsid w:val="59622F35"/>
    <w:rsid w:val="5DA6050C"/>
    <w:rsid w:val="5DAA3B58"/>
    <w:rsid w:val="5E5341F0"/>
    <w:rsid w:val="5E9B16F3"/>
    <w:rsid w:val="5EA4568D"/>
    <w:rsid w:val="5EA52572"/>
    <w:rsid w:val="5EDD6B3D"/>
    <w:rsid w:val="5EE4309A"/>
    <w:rsid w:val="5FC15189"/>
    <w:rsid w:val="5FFA17ED"/>
    <w:rsid w:val="60F11A9E"/>
    <w:rsid w:val="614A5B43"/>
    <w:rsid w:val="614E06CA"/>
    <w:rsid w:val="63035AB9"/>
    <w:rsid w:val="656C5B97"/>
    <w:rsid w:val="67013895"/>
    <w:rsid w:val="67FE04BE"/>
    <w:rsid w:val="6925A88A"/>
    <w:rsid w:val="693D1D24"/>
    <w:rsid w:val="6A7A67C2"/>
    <w:rsid w:val="6C1338EE"/>
    <w:rsid w:val="6C5555D7"/>
    <w:rsid w:val="6C746B0E"/>
    <w:rsid w:val="6CD13CC8"/>
    <w:rsid w:val="6CF72719"/>
    <w:rsid w:val="6D3E7B9E"/>
    <w:rsid w:val="6D57712D"/>
    <w:rsid w:val="6D605FE2"/>
    <w:rsid w:val="6E3D27C7"/>
    <w:rsid w:val="7178533E"/>
    <w:rsid w:val="71AF5DC8"/>
    <w:rsid w:val="71D05FEA"/>
    <w:rsid w:val="71FE13C1"/>
    <w:rsid w:val="724F0D1A"/>
    <w:rsid w:val="7292268D"/>
    <w:rsid w:val="72FD42D3"/>
    <w:rsid w:val="73C05A2C"/>
    <w:rsid w:val="746E2F2B"/>
    <w:rsid w:val="753B03D4"/>
    <w:rsid w:val="754D7DB8"/>
    <w:rsid w:val="758B3D8E"/>
    <w:rsid w:val="763E532E"/>
    <w:rsid w:val="766424CA"/>
    <w:rsid w:val="768818A5"/>
    <w:rsid w:val="782D7408"/>
    <w:rsid w:val="79EB30D7"/>
    <w:rsid w:val="7A2A4510"/>
    <w:rsid w:val="7D3905FD"/>
    <w:rsid w:val="7DD65E4C"/>
    <w:rsid w:val="7E1C6658"/>
    <w:rsid w:val="7FE401EA"/>
    <w:rsid w:val="83FF47DF"/>
    <w:rsid w:val="9FEE8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ind w:firstLine="723" w:firstLineChars="200"/>
    </w:pPr>
    <w:rPr>
      <w:rFonts w:eastAsia="仿宋_GB2312"/>
      <w:sz w:val="30"/>
    </w:rPr>
  </w:style>
  <w:style w:type="paragraph" w:styleId="4">
    <w:name w:val="annotation text"/>
    <w:basedOn w:val="1"/>
    <w:link w:val="18"/>
    <w:autoRedefine/>
    <w:qFormat/>
    <w:uiPriority w:val="0"/>
    <w:pPr>
      <w:jc w:val="left"/>
    </w:pPr>
  </w:style>
  <w:style w:type="paragraph" w:styleId="5">
    <w:name w:val="footer"/>
    <w:basedOn w:val="1"/>
    <w:link w:val="20"/>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39"/>
  </w:style>
  <w:style w:type="paragraph" w:styleId="8">
    <w:name w:val="toc 2"/>
    <w:basedOn w:val="1"/>
    <w:next w:val="1"/>
    <w:autoRedefine/>
    <w:qFormat/>
    <w:uiPriority w:val="39"/>
    <w:pPr>
      <w:tabs>
        <w:tab w:val="right" w:leader="dot" w:pos="8296"/>
      </w:tabs>
      <w:ind w:left="420" w:leftChars="200"/>
    </w:pPr>
  </w:style>
  <w:style w:type="paragraph" w:styleId="9">
    <w:name w:val="annotation subject"/>
    <w:basedOn w:val="4"/>
    <w:next w:val="4"/>
    <w:link w:val="17"/>
    <w:autoRedefine/>
    <w:qFormat/>
    <w:uiPriority w:val="0"/>
    <w:rPr>
      <w:b/>
      <w:bCs/>
    </w:rPr>
  </w:style>
  <w:style w:type="character" w:styleId="12">
    <w:name w:val="Strong"/>
    <w:basedOn w:val="11"/>
    <w:autoRedefine/>
    <w:qFormat/>
    <w:uiPriority w:val="0"/>
    <w:rPr>
      <w:b/>
    </w:rPr>
  </w:style>
  <w:style w:type="character" w:styleId="13">
    <w:name w:val="Emphasis"/>
    <w:basedOn w:val="11"/>
    <w:autoRedefine/>
    <w:qFormat/>
    <w:uiPriority w:val="20"/>
    <w:rPr>
      <w:i/>
      <w:iCs/>
    </w:rPr>
  </w:style>
  <w:style w:type="character" w:styleId="14">
    <w:name w:val="Hyperlink"/>
    <w:basedOn w:val="11"/>
    <w:autoRedefine/>
    <w:unhideWhenUsed/>
    <w:qFormat/>
    <w:uiPriority w:val="99"/>
    <w:rPr>
      <w:color w:val="0563C1"/>
      <w:u w:val="single"/>
    </w:rPr>
  </w:style>
  <w:style w:type="character" w:styleId="15">
    <w:name w:val="annotation reference"/>
    <w:basedOn w:val="11"/>
    <w:autoRedefine/>
    <w:qFormat/>
    <w:uiPriority w:val="0"/>
    <w:rPr>
      <w:sz w:val="21"/>
      <w:szCs w:val="21"/>
    </w:rPr>
  </w:style>
  <w:style w:type="character" w:customStyle="1" w:styleId="16">
    <w:name w:val="标题 1 字符"/>
    <w:basedOn w:val="11"/>
    <w:link w:val="3"/>
    <w:autoRedefine/>
    <w:qFormat/>
    <w:uiPriority w:val="0"/>
    <w:rPr>
      <w:rFonts w:ascii="Calibri" w:hAnsi="Calibri" w:eastAsia="宋体" w:cs="Times New Roman"/>
      <w:b/>
      <w:bCs/>
      <w:kern w:val="44"/>
      <w:sz w:val="44"/>
      <w:szCs w:val="44"/>
    </w:rPr>
  </w:style>
  <w:style w:type="character" w:customStyle="1" w:styleId="17">
    <w:name w:val="批注主题 字符"/>
    <w:basedOn w:val="18"/>
    <w:link w:val="9"/>
    <w:autoRedefine/>
    <w:qFormat/>
    <w:uiPriority w:val="0"/>
    <w:rPr>
      <w:b/>
      <w:bCs/>
      <w:kern w:val="2"/>
      <w:sz w:val="21"/>
      <w:szCs w:val="24"/>
    </w:rPr>
  </w:style>
  <w:style w:type="character" w:customStyle="1" w:styleId="18">
    <w:name w:val="批注文字 字符"/>
    <w:basedOn w:val="11"/>
    <w:link w:val="4"/>
    <w:autoRedefine/>
    <w:qFormat/>
    <w:uiPriority w:val="0"/>
    <w:rPr>
      <w:kern w:val="2"/>
      <w:sz w:val="21"/>
      <w:szCs w:val="24"/>
    </w:rPr>
  </w:style>
  <w:style w:type="character" w:customStyle="1" w:styleId="19">
    <w:name w:val="fontstyle01"/>
    <w:basedOn w:val="11"/>
    <w:autoRedefine/>
    <w:qFormat/>
    <w:uiPriority w:val="0"/>
    <w:rPr>
      <w:rFonts w:hint="default" w:ascii="仿宋_GB2312" w:hAnsi="仿宋_GB2312"/>
      <w:color w:val="000000"/>
      <w:sz w:val="32"/>
      <w:szCs w:val="32"/>
    </w:rPr>
  </w:style>
  <w:style w:type="character" w:customStyle="1" w:styleId="20">
    <w:name w:val="页脚 字符"/>
    <w:basedOn w:val="11"/>
    <w:link w:val="5"/>
    <w:autoRedefine/>
    <w:qFormat/>
    <w:uiPriority w:val="99"/>
    <w:rPr>
      <w:rFonts w:ascii="Calibri" w:hAnsi="Calibri" w:eastAsia="宋体" w:cs="Times New Roman"/>
      <w:kern w:val="2"/>
      <w:sz w:val="18"/>
      <w:szCs w:val="24"/>
    </w:rPr>
  </w:style>
  <w:style w:type="paragraph" w:customStyle="1" w:styleId="21">
    <w:name w:val="TOC 标题1"/>
    <w:basedOn w:val="3"/>
    <w:next w:val="1"/>
    <w:autoRedefine/>
    <w:unhideWhenUsed/>
    <w:qFormat/>
    <w:uiPriority w:val="39"/>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22">
    <w:name w:val="修订2"/>
    <w:autoRedefine/>
    <w:semiHidden/>
    <w:qFormat/>
    <w:uiPriority w:val="99"/>
    <w:rPr>
      <w:rFonts w:ascii="Calibri" w:hAnsi="Calibri" w:eastAsia="宋体" w:cs="Times New Roman"/>
      <w:kern w:val="2"/>
      <w:sz w:val="21"/>
      <w:szCs w:val="24"/>
      <w:lang w:val="en-US" w:eastAsia="zh-CN" w:bidi="ar-SA"/>
    </w:rPr>
  </w:style>
  <w:style w:type="paragraph" w:customStyle="1" w:styleId="23">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24">
    <w:name w:val="修订3"/>
    <w:autoRedefine/>
    <w:unhideWhenUsed/>
    <w:qFormat/>
    <w:uiPriority w:val="99"/>
    <w:rPr>
      <w:rFonts w:ascii="Calibri" w:hAnsi="Calibri" w:eastAsia="宋体" w:cs="Times New Roman"/>
      <w:kern w:val="2"/>
      <w:sz w:val="21"/>
      <w:szCs w:val="24"/>
      <w:lang w:val="en-US" w:eastAsia="zh-CN" w:bidi="ar-SA"/>
    </w:rPr>
  </w:style>
  <w:style w:type="paragraph" w:customStyle="1" w:styleId="25">
    <w:name w:val="修订4"/>
    <w:autoRedefine/>
    <w:unhideWhenUsed/>
    <w:qFormat/>
    <w:uiPriority w:val="99"/>
    <w:rPr>
      <w:rFonts w:ascii="Calibri" w:hAnsi="Calibri" w:eastAsia="宋体" w:cs="Times New Roman"/>
      <w:kern w:val="2"/>
      <w:sz w:val="21"/>
      <w:szCs w:val="24"/>
      <w:lang w:val="en-US" w:eastAsia="zh-CN" w:bidi="ar-SA"/>
    </w:rPr>
  </w:style>
  <w:style w:type="paragraph" w:customStyle="1" w:styleId="26">
    <w:name w:val="Revision"/>
    <w:autoRedefine/>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1883</Words>
  <Characters>10734</Characters>
  <Lines>89</Lines>
  <Paragraphs>25</Paragraphs>
  <TotalTime>11</TotalTime>
  <ScaleCrop>false</ScaleCrop>
  <LinksUpToDate>false</LinksUpToDate>
  <CharactersWithSpaces>12592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2023-09-01T07:29:00Z</dcterms:created>
  <dc:creator>芮晔平</dc:creator>
  <cp:lastModifiedBy>袁佳欢</cp:lastModifiedBy>
  <cp:lastPrinted>2024-02-18T23:15:00Z</cp:lastPrinted>
  <dcterms:modified xsi:type="dcterms:W3CDTF">2024-03-29T08:18:26Z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34745D819C6A4023AFFC124411BE089D_13</vt:lpwstr>
  </property>
</Properties>
</file>