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C5" w:rsidRDefault="00356FC5" w:rsidP="00356FC5">
      <w:pPr>
        <w:jc w:val="center"/>
        <w:rPr>
          <w:rFonts w:ascii="华文中宋" w:eastAsia="华文中宋" w:hAnsi="华文中宋" w:cs="Tahoma" w:hint="eastAsia"/>
          <w:b/>
          <w:color w:val="202020"/>
          <w:sz w:val="36"/>
          <w:szCs w:val="36"/>
        </w:rPr>
      </w:pPr>
    </w:p>
    <w:p w:rsidR="00C25E29" w:rsidRDefault="00C25E29" w:rsidP="00356FC5">
      <w:pPr>
        <w:jc w:val="center"/>
        <w:rPr>
          <w:rFonts w:ascii="华文中宋" w:eastAsia="华文中宋" w:hAnsi="华文中宋" w:cs="Tahoma"/>
          <w:b/>
          <w:color w:val="202020"/>
          <w:sz w:val="36"/>
          <w:szCs w:val="36"/>
        </w:rPr>
      </w:pPr>
      <w:bookmarkStart w:id="0" w:name="_GoBack"/>
      <w:bookmarkEnd w:id="0"/>
      <w:r w:rsidRPr="00011970">
        <w:rPr>
          <w:rFonts w:ascii="华文中宋" w:eastAsia="华文中宋" w:hAnsi="华文中宋" w:cs="Tahoma"/>
          <w:b/>
          <w:color w:val="202020"/>
          <w:sz w:val="36"/>
          <w:szCs w:val="36"/>
        </w:rPr>
        <w:t>20</w:t>
      </w:r>
      <w:r w:rsidR="00164B08" w:rsidRPr="00011970">
        <w:rPr>
          <w:rFonts w:ascii="华文中宋" w:eastAsia="华文中宋" w:hAnsi="华文中宋" w:cs="Tahoma" w:hint="eastAsia"/>
          <w:b/>
          <w:color w:val="202020"/>
          <w:sz w:val="36"/>
          <w:szCs w:val="36"/>
        </w:rPr>
        <w:t>2</w:t>
      </w:r>
      <w:r w:rsidR="00011970" w:rsidRPr="00011970">
        <w:rPr>
          <w:rFonts w:ascii="华文中宋" w:eastAsia="华文中宋" w:hAnsi="华文中宋" w:cs="Tahoma" w:hint="eastAsia"/>
          <w:b/>
          <w:color w:val="202020"/>
          <w:sz w:val="36"/>
          <w:szCs w:val="36"/>
        </w:rPr>
        <w:t>1</w:t>
      </w:r>
      <w:r w:rsidRPr="00011970">
        <w:rPr>
          <w:rFonts w:ascii="华文中宋" w:eastAsia="华文中宋" w:hAnsi="华文中宋" w:cs="Tahoma" w:hint="eastAsia"/>
          <w:b/>
          <w:color w:val="202020"/>
          <w:sz w:val="36"/>
          <w:szCs w:val="36"/>
        </w:rPr>
        <w:t>年崇明区区本级</w:t>
      </w:r>
      <w:r w:rsidRPr="00011970">
        <w:rPr>
          <w:rFonts w:ascii="华文中宋" w:eastAsia="华文中宋" w:hAnsi="华文中宋" w:cs="Tahoma"/>
          <w:b/>
          <w:color w:val="202020"/>
          <w:sz w:val="36"/>
          <w:szCs w:val="36"/>
        </w:rPr>
        <w:t>“</w:t>
      </w:r>
      <w:r w:rsidRPr="00011970">
        <w:rPr>
          <w:rFonts w:ascii="华文中宋" w:eastAsia="华文中宋" w:hAnsi="华文中宋" w:cs="Tahoma" w:hint="eastAsia"/>
          <w:b/>
          <w:color w:val="202020"/>
          <w:sz w:val="36"/>
          <w:szCs w:val="36"/>
        </w:rPr>
        <w:t>三公</w:t>
      </w:r>
      <w:r w:rsidR="00B609E5" w:rsidRPr="00011970">
        <w:rPr>
          <w:rFonts w:ascii="华文中宋" w:eastAsia="华文中宋" w:hAnsi="华文中宋" w:cs="Tahoma"/>
          <w:b/>
          <w:color w:val="202020"/>
          <w:sz w:val="36"/>
          <w:szCs w:val="36"/>
        </w:rPr>
        <w:t>”</w:t>
      </w:r>
      <w:r w:rsidRPr="00011970">
        <w:rPr>
          <w:rFonts w:ascii="华文中宋" w:eastAsia="华文中宋" w:hAnsi="华文中宋" w:cs="Tahoma" w:hint="eastAsia"/>
          <w:b/>
          <w:color w:val="202020"/>
          <w:sz w:val="36"/>
          <w:szCs w:val="36"/>
        </w:rPr>
        <w:t>经费预算说明</w:t>
      </w:r>
    </w:p>
    <w:p w:rsidR="00011970" w:rsidRPr="00011970" w:rsidRDefault="00011970" w:rsidP="00011970">
      <w:pPr>
        <w:jc w:val="center"/>
        <w:rPr>
          <w:rFonts w:ascii="华文中宋" w:eastAsia="华文中宋" w:hAnsi="华文中宋" w:cs="Tahoma"/>
          <w:b/>
          <w:color w:val="202020"/>
          <w:sz w:val="36"/>
          <w:szCs w:val="36"/>
        </w:rPr>
      </w:pPr>
    </w:p>
    <w:p w:rsidR="00011970" w:rsidRPr="00011970" w:rsidRDefault="00011970" w:rsidP="00011970">
      <w:pPr>
        <w:adjustRightInd w:val="0"/>
        <w:snapToGrid w:val="0"/>
        <w:spacing w:line="590" w:lineRule="exact"/>
        <w:ind w:firstLineChars="200" w:firstLine="640"/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</w:pPr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为落实中央、市委和区委有关“过紧日子、厉行勤俭节约”的要求，</w:t>
      </w:r>
      <w:proofErr w:type="gramStart"/>
      <w:r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崇明</w:t>
      </w:r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区</w:t>
      </w:r>
      <w:proofErr w:type="gramEnd"/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进一步严格控制“三公”经费预算。经统计汇总，</w:t>
      </w:r>
      <w:r w:rsidRPr="00011970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>2021</w:t>
      </w:r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年区本级机关单位（含参照公务员法管理的事业单位）、事业单位和其他单位用财政拨款开支的“三公”经费合计</w:t>
      </w:r>
      <w:r w:rsidRPr="00011970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>5557.74</w:t>
      </w:r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万元，比</w:t>
      </w:r>
      <w:r w:rsidRPr="00011970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>2020</w:t>
      </w:r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年预算数（下同）增长</w:t>
      </w:r>
      <w:r w:rsidRPr="00011970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>11.80%</w:t>
      </w:r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。其中，因公出国（境）费预算</w:t>
      </w:r>
      <w:r w:rsidRPr="00011970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>480</w:t>
      </w:r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万元，与上年持平；公务用车运行维护费预算</w:t>
      </w:r>
      <w:r w:rsidRPr="00011970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>3326.42</w:t>
      </w:r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万元，增长</w:t>
      </w:r>
      <w:r w:rsidRPr="00011970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>5.56%</w:t>
      </w:r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，主要是机构改革后</w:t>
      </w:r>
      <w:proofErr w:type="gramStart"/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崇明区</w:t>
      </w:r>
      <w:proofErr w:type="gramEnd"/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公安边防大队属地管理，公务车辆相应增多；公务用车购置费预算</w:t>
      </w:r>
      <w:r w:rsidRPr="00011970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>360.22</w:t>
      </w:r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万元，下降</w:t>
      </w:r>
      <w:r w:rsidRPr="00011970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>31.47%</w:t>
      </w:r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；公务接待费预算</w:t>
      </w:r>
      <w:r w:rsidRPr="00011970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>1391.10</w:t>
      </w:r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万元，增加</w:t>
      </w:r>
      <w:r w:rsidRPr="00011970">
        <w:rPr>
          <w:rFonts w:ascii="Times New Roman" w:eastAsia="仿宋_GB2312" w:hAnsi="Times New Roman" w:cs="Arial"/>
          <w:color w:val="000000"/>
          <w:kern w:val="0"/>
          <w:sz w:val="32"/>
          <w:szCs w:val="32"/>
        </w:rPr>
        <w:t>576.95</w:t>
      </w:r>
      <w:r w:rsidRPr="00011970">
        <w:rPr>
          <w:rFonts w:ascii="Times New Roman" w:eastAsia="仿宋_GB2312" w:hAnsi="Times New Roman" w:cs="Arial" w:hint="eastAsia"/>
          <w:color w:val="000000"/>
          <w:kern w:val="0"/>
          <w:sz w:val="32"/>
          <w:szCs w:val="32"/>
        </w:rPr>
        <w:t>万元，主要是举办花博会公务接待批次增多。</w:t>
      </w:r>
    </w:p>
    <w:sectPr w:rsidR="00011970" w:rsidRPr="00011970" w:rsidSect="00DA1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B00" w:rsidRDefault="00503B00" w:rsidP="009738DA">
      <w:r>
        <w:separator/>
      </w:r>
    </w:p>
  </w:endnote>
  <w:endnote w:type="continuationSeparator" w:id="0">
    <w:p w:rsidR="00503B00" w:rsidRDefault="00503B00" w:rsidP="0097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B00" w:rsidRDefault="00503B00" w:rsidP="009738DA">
      <w:r>
        <w:separator/>
      </w:r>
    </w:p>
  </w:footnote>
  <w:footnote w:type="continuationSeparator" w:id="0">
    <w:p w:rsidR="00503B00" w:rsidRDefault="00503B00" w:rsidP="00973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5E29"/>
    <w:rsid w:val="00011970"/>
    <w:rsid w:val="00064407"/>
    <w:rsid w:val="00066D77"/>
    <w:rsid w:val="00122560"/>
    <w:rsid w:val="00147B10"/>
    <w:rsid w:val="00164B08"/>
    <w:rsid w:val="00192ADE"/>
    <w:rsid w:val="00236A89"/>
    <w:rsid w:val="00240C6F"/>
    <w:rsid w:val="0028122C"/>
    <w:rsid w:val="002861AD"/>
    <w:rsid w:val="00292850"/>
    <w:rsid w:val="002A4B63"/>
    <w:rsid w:val="00321052"/>
    <w:rsid w:val="003307B3"/>
    <w:rsid w:val="00356FC5"/>
    <w:rsid w:val="003B3800"/>
    <w:rsid w:val="00437216"/>
    <w:rsid w:val="00487810"/>
    <w:rsid w:val="00503B00"/>
    <w:rsid w:val="00540B6A"/>
    <w:rsid w:val="005526BE"/>
    <w:rsid w:val="005751E1"/>
    <w:rsid w:val="00614507"/>
    <w:rsid w:val="0062104A"/>
    <w:rsid w:val="00647E99"/>
    <w:rsid w:val="006F16CA"/>
    <w:rsid w:val="006F2E54"/>
    <w:rsid w:val="00706352"/>
    <w:rsid w:val="00794D3F"/>
    <w:rsid w:val="007A13B0"/>
    <w:rsid w:val="007A4F8A"/>
    <w:rsid w:val="007C692F"/>
    <w:rsid w:val="007D42F0"/>
    <w:rsid w:val="00804318"/>
    <w:rsid w:val="008E21B5"/>
    <w:rsid w:val="008E644F"/>
    <w:rsid w:val="008F2647"/>
    <w:rsid w:val="008F3A0F"/>
    <w:rsid w:val="00901C9B"/>
    <w:rsid w:val="009738DA"/>
    <w:rsid w:val="00977B07"/>
    <w:rsid w:val="00A03C27"/>
    <w:rsid w:val="00A10E1C"/>
    <w:rsid w:val="00A22AFA"/>
    <w:rsid w:val="00A302E9"/>
    <w:rsid w:val="00A330D4"/>
    <w:rsid w:val="00A453F0"/>
    <w:rsid w:val="00A5313F"/>
    <w:rsid w:val="00A62D97"/>
    <w:rsid w:val="00A7130F"/>
    <w:rsid w:val="00A733BB"/>
    <w:rsid w:val="00B576C6"/>
    <w:rsid w:val="00B609E5"/>
    <w:rsid w:val="00B762E7"/>
    <w:rsid w:val="00BA7018"/>
    <w:rsid w:val="00BB05B6"/>
    <w:rsid w:val="00BB157B"/>
    <w:rsid w:val="00BB4433"/>
    <w:rsid w:val="00C25E29"/>
    <w:rsid w:val="00C358FF"/>
    <w:rsid w:val="00D02446"/>
    <w:rsid w:val="00D1070E"/>
    <w:rsid w:val="00D33F5F"/>
    <w:rsid w:val="00D7715F"/>
    <w:rsid w:val="00DA1AA3"/>
    <w:rsid w:val="00E26B57"/>
    <w:rsid w:val="00E32B23"/>
    <w:rsid w:val="00EB6ECC"/>
    <w:rsid w:val="00EC1991"/>
    <w:rsid w:val="00EE4DD9"/>
    <w:rsid w:val="00F460F9"/>
    <w:rsid w:val="00F553D9"/>
    <w:rsid w:val="00F7348E"/>
    <w:rsid w:val="00FB61AB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8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8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62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62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8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8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Micorosoft</cp:lastModifiedBy>
  <cp:revision>121</cp:revision>
  <cp:lastPrinted>2018-02-12T07:14:00Z</cp:lastPrinted>
  <dcterms:created xsi:type="dcterms:W3CDTF">2017-01-19T02:14:00Z</dcterms:created>
  <dcterms:modified xsi:type="dcterms:W3CDTF">2021-01-20T05:21:00Z</dcterms:modified>
</cp:coreProperties>
</file>