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720" w:lineRule="exact"/>
        <w:ind w:firstLine="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崇明区横沙乡2021年培育新型农业</w:t>
      </w:r>
    </w:p>
    <w:p>
      <w:pPr>
        <w:keepNext w:val="0"/>
        <w:keepLines w:val="0"/>
        <w:pageBreakBefore w:val="0"/>
        <w:widowControl w:val="0"/>
        <w:kinsoku/>
        <w:wordWrap/>
        <w:overflowPunct/>
        <w:topLinePunct w:val="0"/>
        <w:autoSpaceDE/>
        <w:autoSpaceDN/>
        <w:bidi w:val="0"/>
        <w:adjustRightInd/>
        <w:snapToGrid/>
        <w:spacing w:line="720" w:lineRule="exact"/>
        <w:ind w:firstLine="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经营主体实施方案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为全面推进乡村振兴，加快农业</w:t>
      </w:r>
      <w:bookmarkStart w:id="0" w:name="_GoBack"/>
      <w:bookmarkEnd w:id="0"/>
      <w:r>
        <w:rPr>
          <w:rFonts w:hint="eastAsia" w:ascii="仿宋" w:hAnsi="仿宋" w:eastAsia="仿宋" w:cs="仿宋"/>
          <w:sz w:val="32"/>
          <w:szCs w:val="32"/>
        </w:rPr>
        <w:t>农村现代化建设，深入贯彻落实《关于印发崇明区促进都市现代绿色农业加快发展政策意见的通知》（沪崇农发〔2020〕2号）及实施细则文件精神。聚焦主体培育，促进产业融合中关于培育新型农业经营主体的政策扶持，引导新型农业经营主体健康发展，结合我乡实际，特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面贯彻落实党的十九大精神，以习近平新时代中国特色社会主义思想为指引，紧紧围绕统筹推进“五位一体”总体布局和协调推进“四个全面”战略布局，牢固树立和贯彻落实新发展理念，围绕新型农业经营主体发展与现代农业转型升级的总体要求，加快培育新型农业经营主体，引导新型农业经营主体提升规模经营水平、完善利益分享机制，更好发挥带动农民进入市场、增加收入、建设现代农业的引领作用，促进全乡农业现代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rPr>
      </w:pPr>
      <w:r>
        <w:rPr>
          <w:rFonts w:hint="eastAsia" w:ascii="仿宋" w:hAnsi="仿宋" w:eastAsia="仿宋" w:cs="仿宋"/>
          <w:sz w:val="32"/>
          <w:szCs w:val="32"/>
        </w:rPr>
        <w:t>全乡新型农业经营主体逐步实现集约化、专业化、标准化、规模化经营，主体数量、质量实现稳步提升。全乡力争培育或整合归并15家以上</w:t>
      </w:r>
      <w:r>
        <w:rPr>
          <w:rFonts w:hint="eastAsia" w:ascii="仿宋" w:hAnsi="仿宋" w:eastAsia="仿宋" w:cs="仿宋"/>
          <w:color w:val="000000" w:themeColor="text1"/>
          <w:sz w:val="32"/>
          <w:szCs w:val="32"/>
        </w:rPr>
        <w:t>新型</w:t>
      </w:r>
      <w:r>
        <w:rPr>
          <w:rFonts w:hint="eastAsia" w:ascii="仿宋" w:hAnsi="仿宋" w:eastAsia="仿宋" w:cs="仿宋"/>
          <w:sz w:val="32"/>
          <w:szCs w:val="32"/>
        </w:rPr>
        <w:t>农业经营主体，继续培育一批农民专业合作社</w:t>
      </w:r>
      <w:r>
        <w:rPr>
          <w:rFonts w:hint="eastAsia" w:ascii="仿宋" w:hAnsi="仿宋" w:eastAsia="仿宋" w:cs="仿宋"/>
          <w:color w:val="000000" w:themeColor="text1"/>
          <w:sz w:val="32"/>
          <w:szCs w:val="32"/>
        </w:rPr>
        <w:t>争创区级以上示范社</w:t>
      </w:r>
      <w:r>
        <w:rPr>
          <w:rFonts w:hint="eastAsia" w:ascii="仿宋" w:hAnsi="仿宋" w:eastAsia="仿宋" w:cs="仿宋"/>
          <w:color w:val="000000" w:themeColor="text1"/>
          <w:sz w:val="32"/>
          <w:szCs w:val="32"/>
          <w:lang w:eastAsia="zh-CN"/>
        </w:rPr>
        <w:t>、</w:t>
      </w:r>
      <w:r>
        <w:rPr>
          <w:rFonts w:hint="eastAsia" w:ascii="仿宋" w:hAnsi="仿宋" w:eastAsia="仿宋" w:cs="仿宋"/>
          <w:color w:val="auto"/>
          <w:sz w:val="32"/>
          <w:szCs w:val="32"/>
          <w:lang w:eastAsia="zh-CN"/>
        </w:rPr>
        <w:t>家庭农场</w:t>
      </w:r>
      <w:r>
        <w:rPr>
          <w:rFonts w:hint="eastAsia" w:ascii="仿宋" w:hAnsi="仿宋" w:eastAsia="仿宋" w:cs="仿宋"/>
          <w:color w:val="auto"/>
          <w:sz w:val="32"/>
          <w:szCs w:val="32"/>
        </w:rPr>
        <w:t>争创区级以上示范</w:t>
      </w:r>
      <w:r>
        <w:rPr>
          <w:rFonts w:hint="eastAsia" w:ascii="仿宋" w:hAnsi="仿宋" w:eastAsia="仿宋" w:cs="仿宋"/>
          <w:color w:val="auto"/>
          <w:sz w:val="32"/>
          <w:szCs w:val="32"/>
          <w:lang w:eastAsia="zh-CN"/>
        </w:rPr>
        <w:t>场</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rPr>
        <w:t>使全乡各类新型农业经营主体规范运营、创新发展的水平进一步增强，适应市场的能力进一步提升，与农民的利益联结纽带更加紧密，主体质量和运行效率不断提高，成为现代农业发展的重要推动力量。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rPr>
        <w:t>三、实施对象及考核</w:t>
      </w:r>
      <w:r>
        <w:rPr>
          <w:rFonts w:hint="eastAsia" w:ascii="黑体" w:hAnsi="黑体" w:eastAsia="黑体" w:cs="黑体"/>
          <w:b w:val="0"/>
          <w:bCs/>
          <w:sz w:val="32"/>
          <w:szCs w:val="32"/>
          <w:lang w:eastAsia="zh-CN"/>
        </w:rPr>
        <w:t>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实施对象：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注册并落户在本乡行政区域内，从事崇明优质农产品生产、加工、销售、运输的企业，农民专业合作社，家庭农场，博士农场，开心农场等生产、经营主体和本乡户籍农民。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考核</w:t>
      </w:r>
      <w:r>
        <w:rPr>
          <w:rFonts w:hint="eastAsia" w:ascii="仿宋" w:hAnsi="仿宋" w:eastAsia="仿宋" w:cs="仿宋"/>
          <w:color w:val="auto"/>
          <w:sz w:val="32"/>
          <w:szCs w:val="32"/>
          <w:lang w:eastAsia="zh-CN"/>
        </w:rPr>
        <w:t>内容</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水稻型：各村水稻种植面积大于</w:t>
      </w:r>
      <w:r>
        <w:rPr>
          <w:rFonts w:hint="eastAsia" w:ascii="仿宋" w:hAnsi="仿宋" w:eastAsia="仿宋" w:cs="仿宋"/>
          <w:color w:val="auto"/>
          <w:sz w:val="32"/>
          <w:szCs w:val="32"/>
          <w:lang w:val="en-US" w:eastAsia="zh-CN"/>
        </w:rPr>
        <w:t>100亩，可以全部整合或归并纳入农业经营主体进行培育；种植面积小于100亩的村整合或归并纳入农业经营主体进行培育。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林果型：各村林果种植户可以整合或归并纳入农业经营主体</w:t>
      </w:r>
      <w:r>
        <w:rPr>
          <w:rFonts w:hint="eastAsia" w:ascii="仿宋" w:hAnsi="仿宋" w:eastAsia="仿宋" w:cs="仿宋"/>
          <w:color w:val="auto"/>
          <w:sz w:val="32"/>
          <w:szCs w:val="32"/>
          <w:lang w:val="en-US" w:eastAsia="zh-CN"/>
        </w:rPr>
        <w:t>进行培育</w:t>
      </w:r>
      <w:r>
        <w:rPr>
          <w:rFonts w:hint="eastAsia" w:ascii="仿宋" w:hAnsi="仿宋" w:eastAsia="仿宋" w:cs="仿宋"/>
          <w:color w:val="auto"/>
          <w:sz w:val="32"/>
          <w:szCs w:val="32"/>
          <w:lang w:eastAsia="zh-CN"/>
        </w:rPr>
        <w:t>，整合归并后新的农业经营主体经营面积大</w:t>
      </w:r>
      <w:r>
        <w:rPr>
          <w:rFonts w:hint="eastAsia" w:ascii="仿宋" w:hAnsi="仿宋" w:eastAsia="仿宋" w:cs="仿宋"/>
          <w:color w:val="000000" w:themeColor="text1"/>
          <w:sz w:val="32"/>
          <w:szCs w:val="32"/>
          <w:lang w:eastAsia="zh-CN"/>
        </w:rPr>
        <w:t>于</w:t>
      </w:r>
      <w:r>
        <w:rPr>
          <w:rFonts w:hint="eastAsia" w:ascii="仿宋" w:hAnsi="仿宋" w:eastAsia="仿宋" w:cs="仿宋"/>
          <w:color w:val="000000" w:themeColor="text1"/>
          <w:sz w:val="32"/>
          <w:szCs w:val="32"/>
          <w:lang w:val="en-US" w:eastAsia="zh-CN"/>
        </w:rPr>
        <w:t>200亩。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lang w:eastAsia="zh-CN"/>
        </w:rPr>
        <w:t>蔬菜型：各村蔬菜种植面积</w:t>
      </w:r>
      <w:r>
        <w:rPr>
          <w:rFonts w:hint="eastAsia" w:ascii="仿宋" w:hAnsi="仿宋" w:eastAsia="仿宋" w:cs="仿宋"/>
          <w:color w:val="auto"/>
          <w:sz w:val="32"/>
          <w:szCs w:val="32"/>
          <w:lang w:eastAsia="zh-CN"/>
        </w:rPr>
        <w:t>大</w:t>
      </w:r>
      <w:r>
        <w:rPr>
          <w:rFonts w:hint="eastAsia" w:ascii="仿宋" w:hAnsi="仿宋" w:eastAsia="仿宋" w:cs="仿宋"/>
          <w:color w:val="000000" w:themeColor="text1"/>
          <w:sz w:val="32"/>
          <w:szCs w:val="32"/>
          <w:lang w:eastAsia="zh-CN"/>
        </w:rPr>
        <w:t>于</w:t>
      </w:r>
      <w:r>
        <w:rPr>
          <w:rFonts w:hint="eastAsia" w:ascii="仿宋" w:hAnsi="仿宋" w:eastAsia="仿宋" w:cs="仿宋"/>
          <w:color w:val="000000" w:themeColor="text1"/>
          <w:sz w:val="32"/>
          <w:szCs w:val="32"/>
          <w:lang w:val="en-US" w:eastAsia="zh-CN"/>
        </w:rPr>
        <w:t>30亩,可以全部整合或归并纳入农业经营主体进行培育。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lang w:eastAsia="zh-CN"/>
        </w:rPr>
        <w:t>水产型：各村水产养殖面积</w:t>
      </w:r>
      <w:r>
        <w:rPr>
          <w:rFonts w:hint="eastAsia" w:ascii="仿宋" w:hAnsi="仿宋" w:eastAsia="仿宋" w:cs="仿宋"/>
          <w:color w:val="auto"/>
          <w:sz w:val="32"/>
          <w:szCs w:val="32"/>
          <w:lang w:eastAsia="zh-CN"/>
        </w:rPr>
        <w:t>大</w:t>
      </w:r>
      <w:r>
        <w:rPr>
          <w:rFonts w:hint="eastAsia" w:ascii="仿宋" w:hAnsi="仿宋" w:eastAsia="仿宋" w:cs="仿宋"/>
          <w:color w:val="000000" w:themeColor="text1"/>
          <w:sz w:val="32"/>
          <w:szCs w:val="32"/>
          <w:lang w:eastAsia="zh-CN"/>
        </w:rPr>
        <w:t>于</w:t>
      </w:r>
      <w:r>
        <w:rPr>
          <w:rFonts w:hint="eastAsia" w:ascii="仿宋" w:hAnsi="仿宋" w:eastAsia="仿宋" w:cs="仿宋"/>
          <w:color w:val="000000" w:themeColor="text1"/>
          <w:sz w:val="32"/>
          <w:szCs w:val="32"/>
          <w:lang w:val="en-US" w:eastAsia="zh-CN"/>
        </w:rPr>
        <w:t>30亩，可以全部整合或归并纳入农业经营主体进行培育（水产养殖须经尾水治理并达标）。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lang w:eastAsia="zh-CN"/>
        </w:rPr>
        <w:t>复合型：各村可以根据实际情况整合或归并新的复合型农业经营主体</w:t>
      </w:r>
      <w:r>
        <w:rPr>
          <w:rFonts w:hint="eastAsia" w:ascii="仿宋" w:hAnsi="仿宋" w:eastAsia="仿宋" w:cs="仿宋"/>
          <w:color w:val="000000" w:themeColor="text1"/>
          <w:sz w:val="32"/>
          <w:szCs w:val="32"/>
          <w:lang w:val="en-US" w:eastAsia="zh-CN"/>
        </w:rPr>
        <w:t>进行培育</w:t>
      </w:r>
      <w:r>
        <w:rPr>
          <w:rFonts w:hint="eastAsia" w:ascii="仿宋" w:hAnsi="仿宋" w:eastAsia="仿宋" w:cs="仿宋"/>
          <w:color w:val="000000" w:themeColor="text1"/>
          <w:sz w:val="32"/>
          <w:szCs w:val="32"/>
          <w:lang w:eastAsia="zh-CN"/>
        </w:rPr>
        <w:t>，复合型农业经营主体面积</w:t>
      </w:r>
      <w:r>
        <w:rPr>
          <w:rFonts w:hint="eastAsia" w:ascii="仿宋" w:hAnsi="仿宋" w:eastAsia="仿宋" w:cs="仿宋"/>
          <w:color w:val="auto"/>
          <w:sz w:val="32"/>
          <w:szCs w:val="32"/>
          <w:lang w:eastAsia="zh-CN"/>
        </w:rPr>
        <w:t>大</w:t>
      </w:r>
      <w:r>
        <w:rPr>
          <w:rFonts w:hint="eastAsia" w:ascii="仿宋" w:hAnsi="仿宋" w:eastAsia="仿宋" w:cs="仿宋"/>
          <w:color w:val="000000" w:themeColor="text1"/>
          <w:sz w:val="32"/>
          <w:szCs w:val="32"/>
          <w:lang w:eastAsia="zh-CN"/>
        </w:rPr>
        <w:t>于</w:t>
      </w:r>
      <w:r>
        <w:rPr>
          <w:rFonts w:hint="eastAsia" w:ascii="仿宋" w:hAnsi="仿宋" w:eastAsia="仿宋" w:cs="仿宋"/>
          <w:color w:val="000000" w:themeColor="text1"/>
          <w:sz w:val="32"/>
          <w:szCs w:val="32"/>
          <w:lang w:val="en-US" w:eastAsia="zh-CN"/>
        </w:rPr>
        <w:t>300亩。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全乡</w:t>
      </w:r>
      <w:r>
        <w:rPr>
          <w:rFonts w:hint="eastAsia" w:ascii="仿宋" w:hAnsi="仿宋" w:eastAsia="仿宋" w:cs="仿宋"/>
          <w:color w:val="000000" w:themeColor="text1"/>
          <w:sz w:val="32"/>
          <w:szCs w:val="32"/>
          <w:lang w:eastAsia="zh-CN"/>
        </w:rPr>
        <w:t>各</w:t>
      </w:r>
      <w:r>
        <w:rPr>
          <w:rFonts w:hint="eastAsia" w:ascii="仿宋" w:hAnsi="仿宋" w:eastAsia="仿宋" w:cs="仿宋"/>
          <w:color w:val="000000" w:themeColor="text1"/>
          <w:sz w:val="32"/>
          <w:szCs w:val="32"/>
        </w:rPr>
        <w:t>村仔细梳理本村范围内的农业经营主体现状、村集体土地经营情况，在</w:t>
      </w:r>
      <w:r>
        <w:rPr>
          <w:rFonts w:hint="eastAsia" w:ascii="仿宋" w:hAnsi="仿宋" w:eastAsia="仿宋" w:cs="仿宋"/>
          <w:color w:val="000000" w:themeColor="text1"/>
          <w:sz w:val="32"/>
          <w:szCs w:val="32"/>
          <w:lang w:eastAsia="zh-CN"/>
        </w:rPr>
        <w:t>现状的基础上</w:t>
      </w:r>
      <w:r>
        <w:rPr>
          <w:rFonts w:hint="eastAsia" w:ascii="仿宋" w:hAnsi="仿宋" w:eastAsia="仿宋" w:cs="仿宋"/>
          <w:color w:val="000000" w:themeColor="text1"/>
          <w:sz w:val="32"/>
          <w:szCs w:val="32"/>
        </w:rPr>
        <w:t>本年度须至少培育或归并提升1家农业经营主体，整合归并提升为主，新增为辅。</w:t>
      </w:r>
      <w:r>
        <w:rPr>
          <w:rFonts w:hint="eastAsia" w:ascii="仿宋" w:hAnsi="仿宋" w:eastAsia="仿宋" w:cs="仿宋"/>
          <w:color w:val="000000" w:themeColor="text1"/>
          <w:sz w:val="32"/>
          <w:szCs w:val="32"/>
          <w:lang w:eastAsia="zh-CN"/>
        </w:rPr>
        <w:t>其中跨村经营的以其所在注册地为准，</w:t>
      </w:r>
      <w:r>
        <w:rPr>
          <w:rFonts w:hint="eastAsia" w:ascii="仿宋" w:hAnsi="仿宋" w:eastAsia="仿宋" w:cs="仿宋"/>
          <w:color w:val="000000" w:themeColor="text1"/>
          <w:sz w:val="32"/>
          <w:szCs w:val="32"/>
        </w:rPr>
        <w:t>获得绿色或有机食品认证证书、注册商标、品种保护权证书、专利证书等荣誉优先予以培育，此项工作已纳入本年度乡政府对各村年度考核。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注：新型农业经营主体包括：家庭农场、农民合作社、农业企业等。家庭农场是家庭经营，农民合作社和农业企业是合作经营、集体经营或者企业经营。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四、工作措施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000000" w:themeColor="text1"/>
          <w:sz w:val="32"/>
          <w:szCs w:val="32"/>
        </w:rPr>
      </w:pPr>
      <w:r>
        <w:rPr>
          <w:rFonts w:hint="eastAsia" w:ascii="楷体" w:hAnsi="楷体" w:eastAsia="楷体" w:cs="楷体"/>
          <w:b/>
          <w:bCs/>
          <w:color w:val="000000" w:themeColor="text1"/>
          <w:sz w:val="32"/>
          <w:szCs w:val="32"/>
        </w:rPr>
        <w:t>(一) 规范提升农民专业合作社。</w:t>
      </w:r>
      <w:r>
        <w:rPr>
          <w:rFonts w:hint="eastAsia" w:ascii="仿宋" w:hAnsi="仿宋" w:eastAsia="仿宋" w:cs="仿宋"/>
          <w:color w:val="000000" w:themeColor="text1"/>
          <w:sz w:val="32"/>
          <w:szCs w:val="32"/>
        </w:rPr>
        <w:t>深入推进合作社示范化、规范化建设，鼓励普通农户、家庭农场组建农民专业合作社，提升单个农民专业合作社规范水平。支持合作社发展加工流通、电子商务、休闲农业、乡村旅游等新产业新业态。鼓励合作社采取土地经营权入股等多种出资方式，发展股份合作，激发各类资源要素活力。支持符合条件的农民专业合作社创建市级示范社、区级示范社，做好农民专业合作社示范社认定申报和合作社规范化建设工作。乡财政对农民专业合作社的规范提升工作给予支持:每个新增认定为市级农民专业合作示范社给与该</w:t>
      </w:r>
      <w:r>
        <w:rPr>
          <w:rFonts w:hint="eastAsia" w:ascii="仿宋" w:hAnsi="仿宋" w:eastAsia="仿宋" w:cs="仿宋"/>
          <w:color w:val="000000" w:themeColor="text1"/>
          <w:sz w:val="32"/>
          <w:szCs w:val="32"/>
          <w:lang w:eastAsia="zh-CN"/>
        </w:rPr>
        <w:t>主体一次性奖励</w:t>
      </w: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万元;每个新增认定为区级农民专业合作示范社给与该</w:t>
      </w:r>
      <w:r>
        <w:rPr>
          <w:rFonts w:hint="eastAsia" w:ascii="仿宋" w:hAnsi="仿宋" w:eastAsia="仿宋" w:cs="仿宋"/>
          <w:color w:val="000000" w:themeColor="text1"/>
          <w:sz w:val="32"/>
          <w:szCs w:val="32"/>
          <w:lang w:eastAsia="zh-CN"/>
        </w:rPr>
        <w:t>主体一次性奖励</w:t>
      </w:r>
      <w:r>
        <w:rPr>
          <w:rFonts w:hint="eastAsia" w:ascii="仿宋" w:hAnsi="仿宋" w:eastAsia="仿宋" w:cs="仿宋"/>
          <w:color w:val="000000" w:themeColor="text1"/>
          <w:sz w:val="32"/>
          <w:szCs w:val="32"/>
          <w:lang w:val="en-US" w:eastAsia="zh-CN"/>
        </w:rPr>
        <w:t>2</w:t>
      </w:r>
      <w:r>
        <w:rPr>
          <w:rFonts w:hint="eastAsia" w:ascii="仿宋" w:hAnsi="仿宋" w:eastAsia="仿宋" w:cs="仿宋"/>
          <w:color w:val="000000" w:themeColor="text1"/>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000000" w:themeColor="text1"/>
          <w:sz w:val="32"/>
          <w:szCs w:val="32"/>
        </w:rPr>
      </w:pPr>
      <w:r>
        <w:rPr>
          <w:rFonts w:hint="eastAsia" w:ascii="楷体" w:hAnsi="楷体" w:eastAsia="楷体" w:cs="楷体"/>
          <w:b/>
          <w:bCs/>
          <w:color w:val="000000" w:themeColor="text1"/>
          <w:sz w:val="32"/>
          <w:szCs w:val="32"/>
        </w:rPr>
        <w:t>(</w:t>
      </w:r>
      <w:r>
        <w:rPr>
          <w:rFonts w:hint="eastAsia" w:ascii="楷体" w:hAnsi="楷体" w:eastAsia="楷体" w:cs="楷体"/>
          <w:b/>
          <w:bCs/>
          <w:color w:val="000000" w:themeColor="text1"/>
          <w:sz w:val="32"/>
          <w:szCs w:val="32"/>
          <w:lang w:eastAsia="zh-CN"/>
        </w:rPr>
        <w:t>二</w:t>
      </w:r>
      <w:r>
        <w:rPr>
          <w:rFonts w:hint="eastAsia" w:ascii="楷体" w:hAnsi="楷体" w:eastAsia="楷体" w:cs="楷体"/>
          <w:b/>
          <w:bCs/>
          <w:color w:val="000000" w:themeColor="text1"/>
          <w:sz w:val="32"/>
          <w:szCs w:val="32"/>
        </w:rPr>
        <w:t>) 积极发展家庭农场。</w:t>
      </w:r>
      <w:r>
        <w:rPr>
          <w:rFonts w:hint="eastAsia" w:ascii="仿宋" w:hAnsi="仿宋" w:eastAsia="仿宋" w:cs="仿宋"/>
          <w:color w:val="000000" w:themeColor="text1"/>
          <w:sz w:val="32"/>
          <w:szCs w:val="32"/>
        </w:rPr>
        <w:t>引导扶持农业大户兴办家庭农场，鼓励青年农民、大学生创办家庭农场。鼓励农户流转承包土地经营权，培育发展适度规模经营的家庭农场。支持引导家庭农场建设农田基础设施、改良土地、开展农产品产地初加工、申请商标注册，引进专业种养大户或专门生产经营管理人员，发展标准化、生态化、专业化生产。大力发展规模适度、生产集约、管理先进、效益明显的家庭农场，推进示范家庭农场创建，实行动态管理和监测。乡财政对家庭农场的培育工作给予支持:每个新增认定为市级示范家庭农场给与该</w:t>
      </w:r>
      <w:r>
        <w:rPr>
          <w:rFonts w:hint="eastAsia" w:ascii="仿宋" w:hAnsi="仿宋" w:eastAsia="仿宋" w:cs="仿宋"/>
          <w:color w:val="000000" w:themeColor="text1"/>
          <w:sz w:val="32"/>
          <w:szCs w:val="32"/>
          <w:lang w:eastAsia="zh-CN"/>
        </w:rPr>
        <w:t>主体一次性奖励</w:t>
      </w: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万元，每个新增认定为区级示范家庭农场给与该</w:t>
      </w:r>
      <w:r>
        <w:rPr>
          <w:rFonts w:hint="eastAsia" w:ascii="仿宋" w:hAnsi="仿宋" w:eastAsia="仿宋" w:cs="仿宋"/>
          <w:color w:val="000000" w:themeColor="text1"/>
          <w:sz w:val="32"/>
          <w:szCs w:val="32"/>
          <w:lang w:eastAsia="zh-CN"/>
        </w:rPr>
        <w:t>主体一次性奖励</w:t>
      </w:r>
      <w:r>
        <w:rPr>
          <w:rFonts w:hint="eastAsia" w:ascii="仿宋" w:hAnsi="仿宋" w:eastAsia="仿宋" w:cs="仿宋"/>
          <w:color w:val="000000" w:themeColor="text1"/>
          <w:sz w:val="32"/>
          <w:szCs w:val="32"/>
          <w:lang w:val="en-US" w:eastAsia="zh-CN"/>
        </w:rPr>
        <w:t>2</w:t>
      </w:r>
      <w:r>
        <w:rPr>
          <w:rFonts w:hint="eastAsia" w:ascii="仿宋" w:hAnsi="仿宋" w:eastAsia="仿宋" w:cs="仿宋"/>
          <w:color w:val="000000" w:themeColor="text1"/>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000000" w:themeColor="text1"/>
          <w:sz w:val="32"/>
          <w:szCs w:val="32"/>
        </w:rPr>
      </w:pPr>
      <w:r>
        <w:rPr>
          <w:rFonts w:hint="eastAsia" w:ascii="楷体" w:hAnsi="楷体" w:eastAsia="楷体" w:cs="楷体"/>
          <w:b/>
          <w:bCs/>
          <w:color w:val="000000" w:themeColor="text1"/>
          <w:sz w:val="32"/>
          <w:szCs w:val="32"/>
        </w:rPr>
        <w:t>(</w:t>
      </w:r>
      <w:r>
        <w:rPr>
          <w:rFonts w:hint="eastAsia" w:ascii="楷体" w:hAnsi="楷体" w:eastAsia="楷体" w:cs="楷体"/>
          <w:b/>
          <w:bCs/>
          <w:color w:val="000000" w:themeColor="text1"/>
          <w:sz w:val="32"/>
          <w:szCs w:val="32"/>
          <w:lang w:eastAsia="zh-CN"/>
        </w:rPr>
        <w:t>三</w:t>
      </w:r>
      <w:r>
        <w:rPr>
          <w:rFonts w:hint="eastAsia" w:ascii="楷体" w:hAnsi="楷体" w:eastAsia="楷体" w:cs="楷体"/>
          <w:b/>
          <w:bCs/>
          <w:color w:val="000000" w:themeColor="text1"/>
          <w:sz w:val="32"/>
          <w:szCs w:val="32"/>
        </w:rPr>
        <w:t>) 大力培育新型职业农民。</w:t>
      </w:r>
      <w:r>
        <w:rPr>
          <w:rFonts w:hint="eastAsia" w:ascii="仿宋" w:hAnsi="仿宋" w:eastAsia="仿宋" w:cs="仿宋"/>
          <w:color w:val="000000" w:themeColor="text1"/>
          <w:sz w:val="32"/>
          <w:szCs w:val="32"/>
        </w:rPr>
        <w:t>以种养大户、家庭农场主、农民专业合作社带头人、农业企业负责人等为培育对象，重点认定生产经营型职业农民，着力培育一批“以农业为职业，具有较高专业技能”的新型职业农民，推动农业经营主体经营者职业化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FF0000"/>
          <w:sz w:val="32"/>
          <w:szCs w:val="32"/>
          <w:lang w:eastAsia="zh-CN"/>
        </w:rPr>
      </w:pPr>
      <w:r>
        <w:rPr>
          <w:rFonts w:hint="eastAsia" w:ascii="楷体" w:hAnsi="楷体" w:eastAsia="楷体" w:cs="楷体"/>
          <w:b/>
          <w:bCs/>
          <w:color w:val="000000" w:themeColor="text1"/>
          <w:sz w:val="32"/>
          <w:szCs w:val="32"/>
        </w:rPr>
        <w:t>(</w:t>
      </w:r>
      <w:r>
        <w:rPr>
          <w:rFonts w:hint="eastAsia" w:ascii="楷体" w:hAnsi="楷体" w:eastAsia="楷体" w:cs="楷体"/>
          <w:b/>
          <w:bCs/>
          <w:color w:val="000000" w:themeColor="text1"/>
          <w:sz w:val="32"/>
          <w:szCs w:val="32"/>
          <w:lang w:eastAsia="zh-CN"/>
        </w:rPr>
        <w:t>四</w:t>
      </w:r>
      <w:r>
        <w:rPr>
          <w:rFonts w:hint="eastAsia" w:ascii="楷体" w:hAnsi="楷体" w:eastAsia="楷体" w:cs="楷体"/>
          <w:b/>
          <w:bCs/>
          <w:color w:val="000000" w:themeColor="text1"/>
          <w:sz w:val="32"/>
          <w:szCs w:val="32"/>
        </w:rPr>
        <w:t>)</w:t>
      </w:r>
      <w:r>
        <w:rPr>
          <w:rFonts w:hint="eastAsia" w:ascii="楷体" w:hAnsi="楷体" w:eastAsia="楷体" w:cs="楷体"/>
          <w:b/>
          <w:bCs/>
          <w:color w:val="000000" w:themeColor="text1"/>
          <w:sz w:val="32"/>
          <w:szCs w:val="32"/>
          <w:lang w:val="en-US" w:eastAsia="zh-CN"/>
        </w:rPr>
        <w:t xml:space="preserve"> </w:t>
      </w:r>
      <w:r>
        <w:rPr>
          <w:rFonts w:hint="eastAsia" w:ascii="楷体" w:hAnsi="楷体" w:eastAsia="楷体" w:cs="楷体"/>
          <w:b/>
          <w:bCs/>
          <w:color w:val="000000" w:themeColor="text1"/>
          <w:sz w:val="32"/>
          <w:szCs w:val="32"/>
          <w:lang w:eastAsia="zh-CN"/>
        </w:rPr>
        <w:t>深化落实整合归并</w:t>
      </w:r>
      <w:r>
        <w:rPr>
          <w:rFonts w:hint="eastAsia" w:ascii="楷体" w:hAnsi="楷体" w:eastAsia="楷体" w:cs="楷体"/>
          <w:b/>
          <w:bCs/>
          <w:color w:val="000000" w:themeColor="text1"/>
          <w:sz w:val="32"/>
          <w:szCs w:val="32"/>
          <w:lang w:val="en-US" w:eastAsia="zh-CN"/>
        </w:rPr>
        <w:t>,适当予以奖励</w:t>
      </w:r>
      <w:r>
        <w:rPr>
          <w:rFonts w:hint="eastAsia" w:ascii="楷体" w:hAnsi="楷体" w:eastAsia="楷体" w:cs="楷体"/>
          <w:b/>
          <w:bCs/>
          <w:color w:val="000000" w:themeColor="text1"/>
          <w:sz w:val="32"/>
          <w:szCs w:val="32"/>
        </w:rPr>
        <w:t>。</w:t>
      </w:r>
      <w:r>
        <w:rPr>
          <w:rFonts w:hint="eastAsia" w:ascii="仿宋" w:hAnsi="仿宋" w:eastAsia="仿宋" w:cs="仿宋"/>
          <w:color w:val="000000" w:themeColor="text1"/>
          <w:sz w:val="32"/>
          <w:szCs w:val="32"/>
          <w:lang w:eastAsia="zh-CN"/>
        </w:rPr>
        <w:t>通过整合归并有效减少农业经营主体数量、提高农业经营主体质量，对每个完成整合归并工作的村</w:t>
      </w:r>
      <w:r>
        <w:rPr>
          <w:rFonts w:hint="eastAsia" w:ascii="仿宋" w:hAnsi="仿宋" w:eastAsia="仿宋" w:cs="仿宋"/>
          <w:color w:val="000000" w:themeColor="text1"/>
          <w:sz w:val="32"/>
          <w:szCs w:val="32"/>
        </w:rPr>
        <w:t>给与</w:t>
      </w:r>
      <w:r>
        <w:rPr>
          <w:rFonts w:hint="eastAsia" w:ascii="仿宋" w:hAnsi="仿宋" w:eastAsia="仿宋" w:cs="仿宋"/>
          <w:color w:val="000000" w:themeColor="text1"/>
          <w:sz w:val="32"/>
          <w:szCs w:val="32"/>
          <w:lang w:eastAsia="zh-CN"/>
        </w:rPr>
        <w:t>一次性奖励</w:t>
      </w:r>
      <w:r>
        <w:rPr>
          <w:rFonts w:hint="eastAsia" w:ascii="仿宋" w:hAnsi="仿宋" w:eastAsia="仿宋" w:cs="仿宋"/>
          <w:color w:val="000000" w:themeColor="text1"/>
          <w:sz w:val="32"/>
          <w:szCs w:val="32"/>
          <w:lang w:val="en-US" w:eastAsia="zh-CN"/>
        </w:rPr>
        <w:t>2</w:t>
      </w:r>
      <w:r>
        <w:rPr>
          <w:rFonts w:hint="eastAsia" w:ascii="仿宋" w:hAnsi="仿宋" w:eastAsia="仿宋" w:cs="仿宋"/>
          <w:color w:val="000000" w:themeColor="text1"/>
          <w:sz w:val="32"/>
          <w:szCs w:val="32"/>
        </w:rPr>
        <w:t>万元。</w:t>
      </w:r>
      <w:r>
        <w:rPr>
          <w:rFonts w:hint="eastAsia" w:ascii="仿宋" w:hAnsi="仿宋" w:eastAsia="仿宋" w:cs="仿宋"/>
          <w:color w:val="auto"/>
          <w:sz w:val="32"/>
          <w:szCs w:val="32"/>
          <w:lang w:eastAsia="zh-CN"/>
        </w:rPr>
        <w:t>为严格防范弄虚作假行为，各村各单位应对材料真实性负责，若存在弄虚作假行为，一经查实追究相关人员责任。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、发挥政策引导作用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000000" w:themeColor="text1"/>
          <w:sz w:val="32"/>
          <w:szCs w:val="32"/>
        </w:rPr>
      </w:pPr>
      <w:r>
        <w:rPr>
          <w:rFonts w:hint="eastAsia" w:ascii="楷体" w:hAnsi="楷体" w:eastAsia="楷体" w:cs="楷体"/>
          <w:b/>
          <w:bCs/>
          <w:color w:val="000000" w:themeColor="text1"/>
          <w:sz w:val="32"/>
          <w:szCs w:val="32"/>
        </w:rPr>
        <w:t>(一)</w:t>
      </w:r>
      <w:r>
        <w:rPr>
          <w:rFonts w:hint="eastAsia" w:ascii="楷体" w:hAnsi="楷体" w:eastAsia="楷体" w:cs="楷体"/>
          <w:b/>
          <w:bCs/>
          <w:color w:val="000000" w:themeColor="text1"/>
          <w:sz w:val="32"/>
          <w:szCs w:val="32"/>
          <w:lang w:val="en-US" w:eastAsia="zh-CN"/>
        </w:rPr>
        <w:t xml:space="preserve"> </w:t>
      </w:r>
      <w:r>
        <w:rPr>
          <w:rFonts w:hint="eastAsia" w:ascii="楷体" w:hAnsi="楷体" w:eastAsia="楷体" w:cs="楷体"/>
          <w:b/>
          <w:bCs/>
          <w:color w:val="000000" w:themeColor="text1"/>
          <w:sz w:val="32"/>
          <w:szCs w:val="32"/>
        </w:rPr>
        <w:t>引导新型农业经营主体提高发展质量。</w:t>
      </w:r>
      <w:r>
        <w:rPr>
          <w:rFonts w:hint="eastAsia" w:ascii="仿宋" w:hAnsi="仿宋" w:eastAsia="仿宋" w:cs="仿宋"/>
          <w:color w:val="000000" w:themeColor="text1"/>
          <w:sz w:val="32"/>
          <w:szCs w:val="32"/>
        </w:rPr>
        <w:t>鼓励家庭农场使用规范的生产记录和财务收支记录，提升标准化生产和经营管理水平。鼓励社会化服务组织统一作业标准、服务价格、技术模式、生产资料等，提高服务质量水平。深入推进农民合作社示范社、家庭农场示范场、农业示范服务组织、开心农场、博士农场创建活动，发挥示范带动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000000" w:themeColor="text1"/>
          <w:sz w:val="32"/>
          <w:szCs w:val="32"/>
        </w:rPr>
      </w:pPr>
      <w:r>
        <w:rPr>
          <w:rFonts w:hint="eastAsia" w:ascii="楷体" w:hAnsi="楷体" w:eastAsia="楷体" w:cs="楷体"/>
          <w:b/>
          <w:bCs/>
          <w:color w:val="000000" w:themeColor="text1"/>
          <w:sz w:val="32"/>
          <w:szCs w:val="32"/>
        </w:rPr>
        <w:t>(二)</w:t>
      </w:r>
      <w:r>
        <w:rPr>
          <w:rFonts w:hint="eastAsia" w:ascii="楷体" w:hAnsi="楷体" w:eastAsia="楷体" w:cs="楷体"/>
          <w:b/>
          <w:bCs/>
          <w:color w:val="000000" w:themeColor="text1"/>
          <w:sz w:val="32"/>
          <w:szCs w:val="32"/>
          <w:lang w:val="en-US" w:eastAsia="zh-CN"/>
        </w:rPr>
        <w:t xml:space="preserve"> </w:t>
      </w:r>
      <w:r>
        <w:rPr>
          <w:rFonts w:hint="eastAsia" w:ascii="楷体" w:hAnsi="楷体" w:eastAsia="楷体" w:cs="楷体"/>
          <w:b/>
          <w:bCs/>
          <w:color w:val="000000" w:themeColor="text1"/>
          <w:sz w:val="32"/>
          <w:szCs w:val="32"/>
        </w:rPr>
        <w:t>引导新型农业经营主体提升规模经营水平。</w:t>
      </w:r>
      <w:r>
        <w:rPr>
          <w:rFonts w:hint="eastAsia" w:ascii="仿宋" w:hAnsi="仿宋" w:eastAsia="仿宋" w:cs="仿宋"/>
          <w:color w:val="000000" w:themeColor="text1"/>
          <w:sz w:val="32"/>
          <w:szCs w:val="32"/>
        </w:rPr>
        <w:t>在尊重农民意愿前提下，积极推广土地流转、土地股份合作等方式，提高土地适度规模经营水平。支持新型农业经营主体带动普通农户连片种植、规模饲养，并提供专业服务和生产托管等半程或全程化服务，提升农业服务规模水平。支持新型农业经营主体实行标准化生产或服务，建设形成特色优势产业和乡村旅游基地，提高产业整体规模效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000000" w:themeColor="text1"/>
          <w:sz w:val="32"/>
          <w:szCs w:val="32"/>
        </w:rPr>
      </w:pPr>
      <w:r>
        <w:rPr>
          <w:rFonts w:hint="eastAsia" w:ascii="楷体" w:hAnsi="楷体" w:eastAsia="楷体" w:cs="楷体"/>
          <w:b/>
          <w:bCs/>
          <w:color w:val="000000" w:themeColor="text1"/>
          <w:sz w:val="32"/>
          <w:szCs w:val="32"/>
        </w:rPr>
        <w:t>(三)</w:t>
      </w:r>
      <w:r>
        <w:rPr>
          <w:rFonts w:hint="eastAsia" w:ascii="楷体" w:hAnsi="楷体" w:eastAsia="楷体" w:cs="楷体"/>
          <w:b/>
          <w:bCs/>
          <w:color w:val="000000" w:themeColor="text1"/>
          <w:sz w:val="32"/>
          <w:szCs w:val="32"/>
          <w:lang w:val="en-US" w:eastAsia="zh-CN"/>
        </w:rPr>
        <w:t xml:space="preserve"> </w:t>
      </w:r>
      <w:r>
        <w:rPr>
          <w:rFonts w:hint="eastAsia" w:ascii="楷体" w:hAnsi="楷体" w:eastAsia="楷体" w:cs="楷体"/>
          <w:b/>
          <w:bCs/>
          <w:color w:val="000000" w:themeColor="text1"/>
          <w:sz w:val="32"/>
          <w:szCs w:val="32"/>
        </w:rPr>
        <w:t>引导新型农业经营主体融合发展。</w:t>
      </w:r>
      <w:r>
        <w:rPr>
          <w:rFonts w:hint="eastAsia" w:ascii="仿宋" w:hAnsi="仿宋" w:eastAsia="仿宋" w:cs="仿宋"/>
          <w:color w:val="000000" w:themeColor="text1"/>
          <w:sz w:val="32"/>
          <w:szCs w:val="32"/>
        </w:rPr>
        <w:t>鼓励农民以土地、资金、劳动、技术、产品为纽带，开展多种形式的合作与联合，依法组建农民合作社。支持农业产业化龙头企业和农民合作社开展农产品加工流通和社会化服务，支持农民合作社兴办农产品加工企业或参股农业龙头企业，实现融合发展，带动农户发展规模经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000000" w:themeColor="text1"/>
          <w:sz w:val="32"/>
          <w:szCs w:val="32"/>
        </w:rPr>
      </w:pPr>
      <w:r>
        <w:rPr>
          <w:rFonts w:hint="eastAsia" w:ascii="楷体" w:hAnsi="楷体" w:eastAsia="楷体" w:cs="楷体"/>
          <w:b/>
          <w:bCs/>
          <w:color w:val="000000" w:themeColor="text1"/>
          <w:sz w:val="32"/>
          <w:szCs w:val="32"/>
        </w:rPr>
        <w:t>(四)</w:t>
      </w:r>
      <w:r>
        <w:rPr>
          <w:rFonts w:hint="eastAsia" w:ascii="楷体" w:hAnsi="楷体" w:eastAsia="楷体" w:cs="楷体"/>
          <w:b/>
          <w:bCs/>
          <w:color w:val="000000" w:themeColor="text1"/>
          <w:sz w:val="32"/>
          <w:szCs w:val="32"/>
          <w:lang w:val="en-US" w:eastAsia="zh-CN"/>
        </w:rPr>
        <w:t xml:space="preserve"> </w:t>
      </w:r>
      <w:r>
        <w:rPr>
          <w:rFonts w:hint="eastAsia" w:ascii="楷体" w:hAnsi="楷体" w:eastAsia="楷体" w:cs="楷体"/>
          <w:b/>
          <w:bCs/>
          <w:color w:val="000000" w:themeColor="text1"/>
          <w:sz w:val="32"/>
          <w:szCs w:val="32"/>
        </w:rPr>
        <w:t>引导新型农业经营主体协调发展。</w:t>
      </w:r>
      <w:r>
        <w:rPr>
          <w:rFonts w:hint="eastAsia" w:ascii="仿宋" w:hAnsi="仿宋" w:eastAsia="仿宋" w:cs="仿宋"/>
          <w:color w:val="000000" w:themeColor="text1"/>
          <w:sz w:val="32"/>
          <w:szCs w:val="32"/>
        </w:rPr>
        <w:t xml:space="preserve">鼓励种养大户、家庭农场从事规模化、集约化、商品化农业生产。培育多元化农业服务主体，健全社会化服务体系,大力开展面向小农户的农业生产托管,重点开展农机作业、统防统治、种苗推广、仓储烘干等生产性服务。大力培育经营性农业社会化服务组织，构建公益性服务和经营性服务相结合，覆盖全程、综合配套、便捷高效的社会化服务体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eastAsia="zh-CN"/>
        </w:rPr>
        <w:t>六</w:t>
      </w:r>
      <w:r>
        <w:rPr>
          <w:rFonts w:hint="eastAsia" w:ascii="黑体" w:hAnsi="黑体" w:eastAsia="黑体" w:cs="黑体"/>
          <w:color w:val="000000" w:themeColor="text1"/>
          <w:sz w:val="32"/>
          <w:szCs w:val="32"/>
        </w:rPr>
        <w:t>、实施步骤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（一）前期准备阶段（2021年3月至4月）。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结合我乡实际，制定“培育新型农业经营主体实施方案”并下发各村各单位。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（二）具体实施阶段（2021年5月至1</w:t>
      </w:r>
      <w:r>
        <w:rPr>
          <w:rFonts w:hint="eastAsia" w:ascii="楷体" w:hAnsi="楷体" w:eastAsia="楷体" w:cs="楷体"/>
          <w:b/>
          <w:bCs/>
          <w:color w:val="000000" w:themeColor="text1"/>
          <w:sz w:val="32"/>
          <w:szCs w:val="32"/>
          <w:lang w:val="en-US" w:eastAsia="zh-CN"/>
        </w:rPr>
        <w:t>1</w:t>
      </w:r>
      <w:r>
        <w:rPr>
          <w:rFonts w:hint="eastAsia" w:ascii="楷体" w:hAnsi="楷体" w:eastAsia="楷体" w:cs="楷体"/>
          <w:b/>
          <w:bCs/>
          <w:color w:val="000000" w:themeColor="text1"/>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2021年5月至6月，开展政策宣传工作。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2021年7月至8月，开展指导服务工作。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2021年9月至10月，开展统计汇总工作。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（三）</w:t>
      </w:r>
      <w:r>
        <w:rPr>
          <w:rFonts w:hint="eastAsia" w:ascii="楷体" w:hAnsi="楷体" w:eastAsia="楷体" w:cs="楷体"/>
          <w:b/>
          <w:bCs/>
          <w:color w:val="000000" w:themeColor="text1"/>
          <w:sz w:val="32"/>
          <w:szCs w:val="32"/>
          <w:lang w:eastAsia="zh-CN"/>
        </w:rPr>
        <w:t>评估考核</w:t>
      </w:r>
      <w:r>
        <w:rPr>
          <w:rFonts w:hint="eastAsia" w:ascii="楷体" w:hAnsi="楷体" w:eastAsia="楷体" w:cs="楷体"/>
          <w:b/>
          <w:bCs/>
          <w:color w:val="000000" w:themeColor="text1"/>
          <w:sz w:val="32"/>
          <w:szCs w:val="32"/>
        </w:rPr>
        <w:t>阶段（2021年 11月）。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2021年</w:t>
      </w:r>
      <w:r>
        <w:rPr>
          <w:rFonts w:hint="eastAsia" w:ascii="仿宋" w:hAnsi="仿宋" w:eastAsia="仿宋" w:cs="仿宋"/>
          <w:color w:val="000000" w:themeColor="text1"/>
          <w:sz w:val="32"/>
          <w:szCs w:val="32"/>
          <w:lang w:val="en-US" w:eastAsia="zh-CN"/>
        </w:rPr>
        <w:t>11</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对照实施方案，对</w:t>
      </w:r>
      <w:r>
        <w:rPr>
          <w:rFonts w:hint="eastAsia" w:ascii="仿宋" w:hAnsi="仿宋" w:eastAsia="仿宋" w:cs="仿宋"/>
          <w:color w:val="000000" w:themeColor="text1"/>
          <w:sz w:val="32"/>
          <w:szCs w:val="32"/>
          <w:lang w:eastAsia="zh-CN"/>
        </w:rPr>
        <w:t>积极开展新型农业经营主体</w:t>
      </w:r>
      <w:r>
        <w:rPr>
          <w:rFonts w:hint="eastAsia" w:ascii="仿宋" w:hAnsi="仿宋" w:eastAsia="仿宋" w:cs="仿宋"/>
          <w:color w:val="000000" w:themeColor="text1"/>
          <w:sz w:val="32"/>
          <w:szCs w:val="32"/>
        </w:rPr>
        <w:t>培育工作的</w:t>
      </w:r>
      <w:r>
        <w:rPr>
          <w:rFonts w:hint="eastAsia" w:ascii="仿宋" w:hAnsi="仿宋" w:eastAsia="仿宋" w:cs="仿宋"/>
          <w:color w:val="000000" w:themeColor="text1"/>
          <w:sz w:val="32"/>
          <w:szCs w:val="32"/>
          <w:lang w:eastAsia="zh-CN"/>
        </w:rPr>
        <w:t>村</w:t>
      </w:r>
      <w:r>
        <w:rPr>
          <w:rFonts w:hint="eastAsia" w:ascii="仿宋" w:hAnsi="仿宋" w:eastAsia="仿宋" w:cs="仿宋"/>
          <w:color w:val="000000" w:themeColor="text1"/>
          <w:sz w:val="32"/>
          <w:szCs w:val="32"/>
        </w:rPr>
        <w:t>进行</w:t>
      </w:r>
      <w:r>
        <w:rPr>
          <w:rFonts w:hint="eastAsia" w:ascii="仿宋" w:hAnsi="仿宋" w:eastAsia="仿宋" w:cs="仿宋"/>
          <w:color w:val="000000" w:themeColor="text1"/>
          <w:sz w:val="32"/>
          <w:szCs w:val="32"/>
          <w:lang w:eastAsia="zh-CN"/>
        </w:rPr>
        <w:t>评估</w:t>
      </w:r>
      <w:r>
        <w:rPr>
          <w:rFonts w:hint="eastAsia" w:ascii="仿宋" w:hAnsi="仿宋" w:eastAsia="仿宋" w:cs="仿宋"/>
          <w:color w:val="000000" w:themeColor="text1"/>
          <w:sz w:val="32"/>
          <w:szCs w:val="32"/>
        </w:rPr>
        <w:t>考核，核查培育工作各个环节档案资料和任务完成情况。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w:t>
      </w:r>
      <w:r>
        <w:rPr>
          <w:rFonts w:hint="eastAsia" w:ascii="楷体" w:hAnsi="楷体" w:eastAsia="楷体" w:cs="楷体"/>
          <w:b/>
          <w:bCs/>
          <w:color w:val="000000" w:themeColor="text1"/>
          <w:sz w:val="32"/>
          <w:szCs w:val="32"/>
          <w:lang w:eastAsia="zh-CN"/>
        </w:rPr>
        <w:t>四</w:t>
      </w:r>
      <w:r>
        <w:rPr>
          <w:rFonts w:hint="eastAsia" w:ascii="楷体" w:hAnsi="楷体" w:eastAsia="楷体" w:cs="楷体"/>
          <w:b/>
          <w:bCs/>
          <w:color w:val="000000" w:themeColor="text1"/>
          <w:sz w:val="32"/>
          <w:szCs w:val="32"/>
        </w:rPr>
        <w:t>）总结阶段（2021年</w:t>
      </w:r>
      <w:r>
        <w:rPr>
          <w:rFonts w:hint="eastAsia" w:ascii="楷体" w:hAnsi="楷体" w:eastAsia="楷体" w:cs="楷体"/>
          <w:b/>
          <w:bCs/>
          <w:color w:val="000000" w:themeColor="text1"/>
          <w:sz w:val="32"/>
          <w:szCs w:val="32"/>
          <w:lang w:val="en-US" w:eastAsia="zh-CN"/>
        </w:rPr>
        <w:t>1</w:t>
      </w:r>
      <w:r>
        <w:rPr>
          <w:rFonts w:hint="eastAsia" w:ascii="楷体" w:hAnsi="楷体" w:eastAsia="楷体" w:cs="楷体"/>
          <w:b/>
          <w:bCs/>
          <w:color w:val="000000" w:themeColor="text1"/>
          <w:sz w:val="32"/>
          <w:szCs w:val="32"/>
        </w:rPr>
        <w:t>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2021年</w:t>
      </w:r>
      <w:r>
        <w:rPr>
          <w:rFonts w:hint="eastAsia" w:ascii="仿宋" w:hAnsi="仿宋" w:eastAsia="仿宋" w:cs="仿宋"/>
          <w:color w:val="000000" w:themeColor="text1"/>
          <w:sz w:val="32"/>
          <w:szCs w:val="32"/>
          <w:lang w:val="en-US" w:eastAsia="zh-CN"/>
        </w:rPr>
        <w:t>12</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eastAsia="zh-CN"/>
        </w:rPr>
        <w:t>，对本年度新型农业经营主体培育工作进行总结梳理，形成可推广的示范典型经验，为后续培育工作提供借鉴。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eastAsia="zh-CN"/>
        </w:rPr>
        <w:t>七</w:t>
      </w:r>
      <w:r>
        <w:rPr>
          <w:rFonts w:hint="eastAsia" w:ascii="黑体" w:hAnsi="黑体" w:eastAsia="黑体" w:cs="黑体"/>
          <w:color w:val="000000" w:themeColor="text1"/>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000000" w:themeColor="text1"/>
          <w:sz w:val="32"/>
          <w:szCs w:val="32"/>
        </w:rPr>
      </w:pPr>
      <w:r>
        <w:rPr>
          <w:rFonts w:hint="eastAsia" w:ascii="楷体" w:hAnsi="楷体" w:eastAsia="楷体" w:cs="楷体"/>
          <w:b/>
          <w:bCs/>
          <w:color w:val="000000" w:themeColor="text1"/>
          <w:sz w:val="32"/>
          <w:szCs w:val="32"/>
        </w:rPr>
        <w:t>（一）加强组织领导。</w:t>
      </w:r>
      <w:r>
        <w:rPr>
          <w:rFonts w:hint="eastAsia" w:ascii="仿宋" w:hAnsi="仿宋" w:eastAsia="仿宋" w:cs="仿宋"/>
          <w:color w:val="000000" w:themeColor="text1"/>
          <w:sz w:val="32"/>
          <w:szCs w:val="32"/>
        </w:rPr>
        <w:t>在乡政府统一领导下，全面落实整实施方案的制定、各项任务的落实、推进、检查等工作；加强与区级主管部门的沟通联系；帮助解决培育工作中的困难和问题；总结工作经验。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000000" w:themeColor="text1"/>
          <w:sz w:val="32"/>
          <w:szCs w:val="32"/>
        </w:rPr>
      </w:pPr>
      <w:r>
        <w:rPr>
          <w:rFonts w:hint="eastAsia" w:ascii="楷体" w:hAnsi="楷体" w:eastAsia="楷体" w:cs="楷体"/>
          <w:b/>
          <w:bCs/>
          <w:color w:val="000000" w:themeColor="text1"/>
          <w:sz w:val="32"/>
          <w:szCs w:val="32"/>
        </w:rPr>
        <w:t>（二）加强政策支撑。</w:t>
      </w:r>
      <w:r>
        <w:rPr>
          <w:rFonts w:hint="eastAsia" w:ascii="仿宋" w:hAnsi="仿宋" w:eastAsia="仿宋" w:cs="仿宋"/>
          <w:color w:val="000000" w:themeColor="text1"/>
          <w:sz w:val="32"/>
          <w:szCs w:val="32"/>
        </w:rPr>
        <w:t>以新型农业经营主体为载体，加大政策扶持力度，提供服务主体专项扶持资金等政策。积极协调市级、区级政策帮扶对接工作，强化政策衔接配套，统筹相关涉农项目资金，探索创新金融和保险支持服务。加大基础设施建设、营销市场拓展、人才培养引进、农业科技服务、土地流转管理服务等政策落实，营造良好发展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000000" w:themeColor="text1"/>
          <w:sz w:val="32"/>
          <w:szCs w:val="32"/>
        </w:rPr>
      </w:pPr>
      <w:r>
        <w:rPr>
          <w:rFonts w:hint="eastAsia" w:ascii="楷体" w:hAnsi="楷体" w:eastAsia="楷体" w:cs="楷体"/>
          <w:b/>
          <w:bCs/>
          <w:color w:val="000000" w:themeColor="text1"/>
          <w:sz w:val="32"/>
          <w:szCs w:val="32"/>
        </w:rPr>
        <w:t>（三）加强业务指导和责任考核。</w:t>
      </w:r>
      <w:r>
        <w:rPr>
          <w:rFonts w:hint="eastAsia" w:ascii="仿宋" w:hAnsi="仿宋" w:eastAsia="仿宋" w:cs="仿宋"/>
          <w:color w:val="000000" w:themeColor="text1"/>
          <w:sz w:val="32"/>
          <w:szCs w:val="32"/>
        </w:rPr>
        <w:t>根据乡政府及区农业农村委的工作要求，认真开展培育工作，加强业务指导，并组织专人按阶段对工作开展情况进行考核评估，确保工作有序推进。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eastAsia="zh-CN"/>
        </w:rPr>
        <w:t>八</w:t>
      </w:r>
      <w:r>
        <w:rPr>
          <w:rFonts w:hint="eastAsia" w:ascii="黑体" w:hAnsi="黑体" w:eastAsia="黑体" w:cs="黑体"/>
          <w:color w:val="000000" w:themeColor="text1"/>
          <w:sz w:val="32"/>
          <w:szCs w:val="32"/>
        </w:rPr>
        <w:t>、其它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本实施方案由横沙乡农业综合技术推广服务中心会同横沙乡土地流转中心负责解释。在实施过程中，如与国家、市、区颁布的政策意见不一致，按照上级相关政策执行。</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ascii="方正小标宋简体" w:hAnsi="方正小标宋简体" w:eastAsia="方正小标宋简体" w:cs="方正小标宋简体"/>
          <w:b/>
          <w:bCs/>
          <w:color w:val="FF0000"/>
          <w:sz w:val="54"/>
          <w:szCs w:val="54"/>
        </w:rPr>
      </w:pPr>
    </w:p>
    <w:sectPr>
      <w:headerReference r:id="rId3" w:type="default"/>
      <w:footerReference r:id="rId4" w:type="default"/>
      <w:pgSz w:w="11906" w:h="16838"/>
      <w:pgMar w:top="2098" w:right="1587"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_GB2312"/>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3+Q++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D01A6"/>
    <w:rsid w:val="002C1136"/>
    <w:rsid w:val="004D37DC"/>
    <w:rsid w:val="00500FA5"/>
    <w:rsid w:val="00627388"/>
    <w:rsid w:val="00701E2D"/>
    <w:rsid w:val="0077233F"/>
    <w:rsid w:val="008C56EF"/>
    <w:rsid w:val="008C66CA"/>
    <w:rsid w:val="009A09B7"/>
    <w:rsid w:val="00AC4876"/>
    <w:rsid w:val="00BC0E82"/>
    <w:rsid w:val="00BC75AE"/>
    <w:rsid w:val="00DF3FEC"/>
    <w:rsid w:val="00F5236F"/>
    <w:rsid w:val="05BB1668"/>
    <w:rsid w:val="0DEE6D16"/>
    <w:rsid w:val="120F6308"/>
    <w:rsid w:val="12F14CF6"/>
    <w:rsid w:val="14C5727F"/>
    <w:rsid w:val="156834F1"/>
    <w:rsid w:val="19215282"/>
    <w:rsid w:val="1A9A3318"/>
    <w:rsid w:val="1B1428DF"/>
    <w:rsid w:val="23236B23"/>
    <w:rsid w:val="2AEF437E"/>
    <w:rsid w:val="2E70409D"/>
    <w:rsid w:val="2F7A6D0E"/>
    <w:rsid w:val="2FE30E70"/>
    <w:rsid w:val="303901C5"/>
    <w:rsid w:val="32611DC9"/>
    <w:rsid w:val="33877746"/>
    <w:rsid w:val="33984A22"/>
    <w:rsid w:val="37450A2B"/>
    <w:rsid w:val="3DEB4D0A"/>
    <w:rsid w:val="40FE0C81"/>
    <w:rsid w:val="41BD01A6"/>
    <w:rsid w:val="49A56A4E"/>
    <w:rsid w:val="4AEC0641"/>
    <w:rsid w:val="4D0F7B01"/>
    <w:rsid w:val="4D2B245C"/>
    <w:rsid w:val="54DC0529"/>
    <w:rsid w:val="56EF4EDB"/>
    <w:rsid w:val="5A3804A5"/>
    <w:rsid w:val="60574F4C"/>
    <w:rsid w:val="63035558"/>
    <w:rsid w:val="64F15613"/>
    <w:rsid w:val="65176EFD"/>
    <w:rsid w:val="67FC4AE4"/>
    <w:rsid w:val="6C2A7229"/>
    <w:rsid w:val="70C62054"/>
    <w:rsid w:val="77B74939"/>
    <w:rsid w:val="78065E97"/>
    <w:rsid w:val="7D51456A"/>
    <w:rsid w:val="7D736A5D"/>
    <w:rsid w:val="7ECF3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eastAsia="仿宋_GB2312"/>
      <w:kern w:val="2"/>
      <w:sz w:val="18"/>
      <w:szCs w:val="18"/>
    </w:rPr>
  </w:style>
  <w:style w:type="character" w:customStyle="1" w:styleId="7">
    <w:name w:val="页脚 Char"/>
    <w:basedOn w:val="4"/>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17</Words>
  <Characters>97</Characters>
  <Lines>1</Lines>
  <Paragraphs>1</Paragraphs>
  <TotalTime>19</TotalTime>
  <ScaleCrop>false</ScaleCrop>
  <LinksUpToDate>false</LinksUpToDate>
  <CharactersWithSpaces>113</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2018-05-28T00:40:00Z</dcterms:created>
  <dc:creator>yu</dc:creator>
  <cp:lastModifiedBy>=</cp:lastModifiedBy>
  <cp:lastPrinted>2021-06-08T00:44:00Z</cp:lastPrinted>
  <dcterms:modified xsi:type="dcterms:W3CDTF">2021-06-27T05:51:18Z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