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  <w:t>解读：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  <w:t>崇明区企业技术中心管理办法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  <w:t>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一、《管理办法》的制定背景是什么？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崇明县企业技术中心认定办法》（崇经〔2013〕37号）自2013年1月起实施延用至今。《上海市企业技术中心管理办法》从2008年首次出台至今已修订3次。随着崇明撤县建区、建设世界级生态岛宏伟目标加快推进，企业技术中心政策运行的环境发生了深刻变化。为鼓励并规范本区企业技术中心建设，根据区政府的部署要求，我委对2013年以来企业技术中心实施情况进行了简要总结，并由于具有区级企业技术中心资格的企业才能申报市级，根据《上海市企业技术中心管理办法》（沪经信规范〔2022〕3号）和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上海市市级企业技术中心认定评价工作指南》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沪经信技〔2022〕145号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），拟调整修订部分条款，同时征求了区科委、区财政局、区市场监管局、区税务局等部门意见，结合本区实际情况，区经委牵头修订了新一轮崇明区企业技术中心管理办法。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二、《管理办法》的主要内容是什么？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1、适用对象：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本办法适用于注册在崇明区的生产、研发、技术服务型等企业。区级企业技术中心是指从事企业内部的技术研发、产品开发、工艺改造及创新，与大学及科研机构合作的服务于企业的研发与创新部门，其形式是设立在企业内部的技术开发和创新部门，并具有一定数量的专业技术人员及行业研发仪器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2、申请企业应当满足以下指标要求：</w:t>
      </w:r>
    </w:p>
    <w:tbl>
      <w:tblPr>
        <w:tblStyle w:val="5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（一）企业主营业务经营状况</w:t>
            </w:r>
          </w:p>
        </w:tc>
        <w:tc>
          <w:tcPr>
            <w:tcW w:w="5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企业上一年度主营业务收入不低于5000万元（生产性服务业企业不低于3000万元），或者企业成长性好、年主营业务收入连续两年复合增长率20%以上，或者企业新增投资5000万元以上，并承担国家、市、区级重点项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（二）企业研发展状况</w:t>
            </w:r>
          </w:p>
        </w:tc>
        <w:tc>
          <w:tcPr>
            <w:tcW w:w="5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企业上一年度研究与试验发展经费占主营业务收入的比例不低于3%；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（三）企业拥有技术开发仪器设备状况</w:t>
            </w:r>
          </w:p>
        </w:tc>
        <w:tc>
          <w:tcPr>
            <w:tcW w:w="5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企业上一年度拥有技术开发仪器设备原值不低于300万元（生产性服务业企业不低于100万元）；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（四）专职研究与试验发展人员状况</w:t>
            </w:r>
          </w:p>
        </w:tc>
        <w:tc>
          <w:tcPr>
            <w:tcW w:w="5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企业上一年度专职研究与试验发展人员不少于15人，其中大专以上学历的科技人员占技术中心总人数的50%，具有中级职称科技人员不少于总人数的30%；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（五）企业知识产权情况</w:t>
            </w:r>
          </w:p>
        </w:tc>
        <w:tc>
          <w:tcPr>
            <w:tcW w:w="5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申请年度前的三个年度内，企业通过自主研发获取的知识产权不少于3件（含发明专利、软件著作权、集成电路布图设计专有权等）。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3、递交材料：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（一）崇明区企业技术中心年度工作总结；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（二）崇明区企业技术中心评价材料；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（三）企业法人营业执照（副本）；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（四）上一年度企业资产负债表、损益表、现金流量表；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Theme="minorEastAsia" w:cstheme="minorBidi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（五）其他有关证明材料。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三、评价结果</w:t>
      </w:r>
    </w:p>
    <w:tbl>
      <w:tblPr>
        <w:tblStyle w:val="5"/>
        <w:tblW w:w="6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517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根据企业实际情况综合评价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得分</w:t>
            </w:r>
          </w:p>
        </w:tc>
        <w:tc>
          <w:tcPr>
            <w:tcW w:w="2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rPr>
                <w:rFonts w:hint="default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&gt;90</w:t>
            </w:r>
          </w:p>
        </w:tc>
        <w:tc>
          <w:tcPr>
            <w:tcW w:w="2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65-90</w:t>
            </w:r>
          </w:p>
        </w:tc>
        <w:tc>
          <w:tcPr>
            <w:tcW w:w="2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60-65</w:t>
            </w:r>
          </w:p>
        </w:tc>
        <w:tc>
          <w:tcPr>
            <w:tcW w:w="2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&lt;60</w:t>
            </w:r>
          </w:p>
        </w:tc>
        <w:tc>
          <w:tcPr>
            <w:tcW w:w="2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00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评价结果不合格的企业技术中心，由区经委会同相关部门撤销其认定资格；评价结果基本合格的企业技术中心，由区经委负责督促并指导整改。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Theme="minorEastAsia" w:cstheme="minorBidi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四、扶持政策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根据《崇明区促进先进制造业高质量发展若干政策意见》（沪崇经规〔2021〕7号）文件精神，对企业技术中心给予奖励支持如下</w:t>
      </w:r>
    </w:p>
    <w:tbl>
      <w:tblPr>
        <w:tblStyle w:val="5"/>
        <w:tblW w:w="4764" w:type="dxa"/>
        <w:tblInd w:w="1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0"/>
                <w:sz w:val="24"/>
                <w:szCs w:val="24"/>
                <w:vertAlign w:val="baseline"/>
                <w:lang w:val="en-US" w:eastAsia="zh-CN" w:bidi="ar-SA"/>
              </w:rPr>
              <w:t>获评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企业技术中心</w:t>
            </w:r>
            <w:r>
              <w:rPr>
                <w:rFonts w:hint="eastAsia" w:ascii="宋体" w:hAnsi="宋体" w:cstheme="minorBidi"/>
                <w:kern w:val="0"/>
                <w:sz w:val="24"/>
                <w:szCs w:val="24"/>
                <w:vertAlign w:val="baseline"/>
                <w:lang w:val="en-US" w:eastAsia="zh-CN" w:bidi="ar-SA"/>
              </w:rPr>
              <w:t>级别</w:t>
            </w:r>
          </w:p>
        </w:tc>
        <w:tc>
          <w:tcPr>
            <w:tcW w:w="181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0"/>
                <w:sz w:val="24"/>
                <w:szCs w:val="24"/>
                <w:vertAlign w:val="baseline"/>
                <w:lang w:val="en-US" w:eastAsia="zh-CN" w:bidi="ar-SA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181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市级</w:t>
            </w:r>
          </w:p>
        </w:tc>
        <w:tc>
          <w:tcPr>
            <w:tcW w:w="181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区级</w:t>
            </w:r>
          </w:p>
        </w:tc>
        <w:tc>
          <w:tcPr>
            <w:tcW w:w="181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10万元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另外：根据国家、市和本区有关规定，企业技术中心可以享受专项金融支持服务方案，畅通创新融资渠道；支持通过考核评价的企业技术中心，优先申请国家级、市级企业技术中心，优先申报推荐各类政策扶持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五、如果对相关政策咨询，该联系哪个部门？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上海市崇明区经济委员会 产业发展科：陈老师、沈老师  59611834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2E5ZmNhNjNiMDc4MGNhMTdiMWFkMzdmNDY2Y2QifQ=="/>
  </w:docVars>
  <w:rsids>
    <w:rsidRoot w:val="3E2E2A33"/>
    <w:rsid w:val="3E2E2A33"/>
    <w:rsid w:val="457504D3"/>
    <w:rsid w:val="4AE838BD"/>
    <w:rsid w:val="61D510B9"/>
    <w:rsid w:val="71B3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上海市崇明区人民政府办公室</Company>
  <Pages>3</Pages>
  <Words>1321</Words>
  <Characters>1393</Characters>
  <Lines>0</Lines>
  <Paragraphs>0</Paragraphs>
  <TotalTime>10</TotalTime>
  <ScaleCrop>false</ScaleCrop>
  <LinksUpToDate>false</LinksUpToDate>
  <CharactersWithSpaces>1395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2022-11-16T07:52:00Z</dcterms:created>
  <dc:creator>峣</dc:creator>
  <cp:lastModifiedBy>WPS_1644560306</cp:lastModifiedBy>
  <dcterms:modified xsi:type="dcterms:W3CDTF">2022-11-21T02:55:37Z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CC795E6072A2410CA4B1595AC110F382</vt:lpwstr>
  </property>
</Properties>
</file>