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color w:val="1E1F24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附件3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633"/>
        <w:gridCol w:w="2717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华康简标题宋" w:hAnsi="华康简标题宋" w:eastAsia="华康简标题宋" w:cs="华康简标题宋"/>
                <w:color w:val="000000"/>
                <w:kern w:val="0"/>
                <w:sz w:val="32"/>
                <w:szCs w:val="32"/>
                <w:lang w:bidi="ar"/>
              </w:rPr>
              <w:t>新海镇严重精神障碍患者</w:t>
            </w:r>
            <w:r>
              <w:rPr>
                <w:rFonts w:hint="eastAsia" w:ascii="华康简标题宋" w:hAnsi="华康简标题宋" w:eastAsia="华康简标题宋" w:cs="华康简标题宋"/>
                <w:color w:val="000000"/>
                <w:kern w:val="0"/>
                <w:sz w:val="32"/>
                <w:szCs w:val="32"/>
                <w:lang w:eastAsia="zh-CN" w:bidi="ar"/>
              </w:rPr>
              <w:t>（出警）</w:t>
            </w:r>
            <w:r>
              <w:rPr>
                <w:rFonts w:hint="eastAsia" w:ascii="华康简标题宋" w:hAnsi="华康简标题宋" w:eastAsia="华康简标题宋" w:cs="华康简标题宋"/>
                <w:color w:val="000000"/>
                <w:kern w:val="0"/>
                <w:sz w:val="32"/>
                <w:szCs w:val="32"/>
                <w:lang w:bidi="ar"/>
              </w:rPr>
              <w:t>管理信息交换表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填报人：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填写日期：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1.出警情况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本月发生轻度滋事的严重精神障碍患者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次，发生肇事肇祸的严重精神障碍患者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次，有肇事肇祸倾向的严重精神障碍患者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人，其中出警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次，已送往精神卫生医疗机构住院治疗的有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人。截至今天，肇事肇祸对象累计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>       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7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2.其他事项（如有请写明，没有请写“无”）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（请附发生轻度滋事、肇事肇祸、有肇事肇祸倾向及疑似精神障碍患者名单，同时附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发生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日期、具体事由和收治医院）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70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交换人员签字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接收人员签字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交换日期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接收日期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交换单位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  <w:tc>
          <w:tcPr>
            <w:tcW w:w="2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接收单位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34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     1.此表由派出所填写，每月15日前与事业办进行信息交换。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2.紧急突发事件应立即进行交换。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    3.此表一式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份，交换方、接收方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、辖区居委会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各执一份存档。</w:t>
            </w:r>
          </w:p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ZDZhNzA5YmIxOTc1ZjFjOTBlYTVmMTQzMTE1MTkifQ=="/>
  </w:docVars>
  <w:rsids>
    <w:rsidRoot w:val="0C280C63"/>
    <w:rsid w:val="0C280C63"/>
    <w:rsid w:val="376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2024-02-22T07:22:00Z</dcterms:created>
  <dc:creator>玫埔俨赶透</dc:creator>
  <cp:lastModifiedBy>玫埔俨赶透</cp:lastModifiedBy>
  <dcterms:modified xsi:type="dcterms:W3CDTF">2024-02-22T07:25:02Z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E08B981D3CDF4768B938EE94BF53699C_13</vt:lpwstr>
  </property>
</Properties>
</file>