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>
      <w:pPr>
        <w:ind w:firstLine="0" w:firstLineChars="0"/>
        <w:jc w:val="center"/>
        <w:rPr>
          <w:rFonts w:hint="eastAsia" w:ascii="方正小标宋简体" w:hAnsi="Arial" w:eastAsia="方正小标宋简体" w:cs="Arial"/>
          <w:sz w:val="44"/>
          <w:szCs w:val="21"/>
          <w:shd w:val="clear" w:color="auto" w:fill="FFFFFF"/>
        </w:rPr>
      </w:pPr>
      <w:r>
        <w:rPr>
          <w:rFonts w:hint="eastAsia" w:ascii="方正小标宋简体" w:hAnsi="Arial" w:eastAsia="方正小标宋简体" w:cs="Arial"/>
          <w:sz w:val="44"/>
          <w:szCs w:val="21"/>
          <w:shd w:val="clear" w:color="auto" w:fill="FFFFFF"/>
        </w:rPr>
        <w:t>崇明区堡镇团城公路陈海公路交叉路口</w:t>
      </w:r>
    </w:p>
    <w:p>
      <w:pPr>
        <w:ind w:firstLine="0" w:firstLineChars="0"/>
        <w:jc w:val="both"/>
        <w:rPr>
          <w:rFonts w:hint="eastAsia" w:ascii="方正小标宋简体" w:hAnsi="Arial" w:eastAsia="方正小标宋简体" w:cs="Arial"/>
          <w:sz w:val="44"/>
          <w:szCs w:val="21"/>
          <w:shd w:val="clear" w:color="auto" w:fill="FFFFFF"/>
        </w:rPr>
      </w:pPr>
      <w:r>
        <w:rPr>
          <w:rFonts w:hint="eastAsia" w:ascii="方正小标宋简体" w:hAnsi="Arial" w:eastAsia="方正小标宋简体" w:cs="Arial"/>
          <w:sz w:val="44"/>
          <w:szCs w:val="21"/>
          <w:shd w:val="clear" w:color="auto" w:fill="FFFFFF"/>
        </w:rPr>
        <w:t>皇佳苗圃“11·3”物体打击死亡事故调查报告</w:t>
      </w:r>
    </w:p>
    <w:p>
      <w:pPr>
        <w:pStyle w:val="2"/>
      </w:pPr>
    </w:p>
    <w:p>
      <w:pPr>
        <w:overflowPunct/>
        <w:ind w:firstLine="640"/>
        <w:rPr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月3日19时许，位于崇明区堡镇团城公路陈海公路交叉路口南150米处，上海市崇明县皇佳苗圃</w:t>
      </w:r>
      <w:r>
        <w:rPr>
          <w:rFonts w:hint="eastAsia"/>
          <w:sz w:val="32"/>
          <w:szCs w:val="32"/>
          <w:lang w:eastAsia="zh-CN"/>
        </w:rPr>
        <w:t>在搬运苗木的过程中</w:t>
      </w:r>
      <w:r>
        <w:rPr>
          <w:rFonts w:hint="eastAsia" w:ascii="仿宋_GB2312" w:eastAsia="仿宋_GB2312"/>
          <w:sz w:val="32"/>
          <w:szCs w:val="32"/>
        </w:rPr>
        <w:t>发生一起物体打击死亡事故，造成一人死亡。</w:t>
      </w:r>
    </w:p>
    <w:p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>根据《中华人民共和国安全生产法》和《生产安全事故报告和调查处理条例》(国务院令第493号)及《上海市〈生产安全事故报告和调查处理条例〉的若干规定》（沪府规〔2018〕7号）等法律法规的规定，受上海市崇明区人民政府委托，由上海市崇明区应急管理局（以下简称“区应急局”）牵头，会同</w:t>
      </w:r>
      <w:r>
        <w:rPr>
          <w:rFonts w:hint="eastAsia"/>
          <w:szCs w:val="32"/>
          <w:lang w:eastAsia="zh-CN"/>
        </w:rPr>
        <w:t>上海市</w:t>
      </w:r>
      <w:r>
        <w:rPr>
          <w:rFonts w:hint="eastAsia"/>
          <w:szCs w:val="32"/>
        </w:rPr>
        <w:t>公安局</w:t>
      </w:r>
      <w:r>
        <w:rPr>
          <w:rFonts w:hint="eastAsia"/>
          <w:szCs w:val="32"/>
          <w:lang w:eastAsia="zh-CN"/>
        </w:rPr>
        <w:t>崇明</w:t>
      </w:r>
      <w:r>
        <w:rPr>
          <w:rFonts w:hint="eastAsia"/>
          <w:szCs w:val="32"/>
        </w:rPr>
        <w:t>分局</w:t>
      </w:r>
      <w:r>
        <w:rPr>
          <w:rFonts w:hint="eastAsia"/>
          <w:szCs w:val="32"/>
          <w:lang w:eastAsia="zh-CN"/>
        </w:rPr>
        <w:t>、上海市崇明区市场监督管理局、</w:t>
      </w:r>
      <w:r>
        <w:rPr>
          <w:rFonts w:hint="eastAsia"/>
          <w:szCs w:val="32"/>
        </w:rPr>
        <w:t>上海市崇明区总工</w:t>
      </w:r>
      <w:r>
        <w:rPr>
          <w:rFonts w:hint="eastAsia"/>
          <w:szCs w:val="32"/>
          <w:lang w:eastAsia="zh-CN"/>
        </w:rPr>
        <w:t>会、堡镇人民政府</w:t>
      </w:r>
      <w:r>
        <w:rPr>
          <w:rFonts w:hint="eastAsia"/>
          <w:szCs w:val="32"/>
        </w:rPr>
        <w:t>组成</w:t>
      </w:r>
      <w:r>
        <w:rPr>
          <w:rFonts w:hint="eastAsia" w:hAnsi="仿宋" w:cs="仿宋"/>
          <w:color w:val="000000"/>
          <w:kern w:val="0"/>
          <w:szCs w:val="32"/>
        </w:rPr>
        <w:t>上海市崇明县皇佳苗圃“11·3”物体打击死亡事故</w:t>
      </w:r>
      <w:r>
        <w:rPr>
          <w:rFonts w:hint="eastAsia"/>
          <w:szCs w:val="32"/>
        </w:rPr>
        <w:t>调查组（以下简称“事故调查组”）开展事故调查，并邀请中共上海市崇明区纪委（监察委）派人</w:t>
      </w:r>
      <w:r>
        <w:rPr>
          <w:rFonts w:hint="eastAsia"/>
          <w:szCs w:val="32"/>
          <w:lang w:eastAsia="zh-CN"/>
        </w:rPr>
        <w:t>全程监督事故调查工作</w:t>
      </w:r>
      <w:r>
        <w:rPr>
          <w:rFonts w:hint="eastAsia"/>
          <w:szCs w:val="32"/>
        </w:rPr>
        <w:t>。事故调查组</w:t>
      </w:r>
      <w:r>
        <w:rPr>
          <w:rFonts w:hint="eastAsia"/>
          <w:szCs w:val="32"/>
          <w:lang w:eastAsia="zh-CN"/>
        </w:rPr>
        <w:t>坚持</w:t>
      </w:r>
      <w:r>
        <w:rPr>
          <w:rFonts w:hint="eastAsia"/>
          <w:szCs w:val="32"/>
        </w:rPr>
        <w:t>“四不放过”和“科学严谨、依法依规、实事求是、注重实效”的原则，通过现场勘查、调查取证、综合分析等，查明了事故发生的经过、直接原因和间接原因、人员伤亡和财产损失情况，认定了事故的性质和责任，提出了对有关责任人员、责任单位的处理建议。同时，针对事故原因及暴露出的问题，提出了事故防范措施建议。现将调查情况报告如下：</w:t>
      </w:r>
    </w:p>
    <w:p>
      <w:pPr>
        <w:adjustRightInd w:val="0"/>
        <w:snapToGrid w:val="0"/>
        <w:ind w:firstLine="643"/>
        <w:rPr>
          <w:rFonts w:hint="eastAsia" w:ascii="黑体" w:eastAsia="黑体"/>
          <w:b/>
          <w:szCs w:val="32"/>
          <w:lang w:eastAsia="zh-CN"/>
        </w:rPr>
      </w:pPr>
      <w:r>
        <w:rPr>
          <w:rFonts w:hint="eastAsia" w:ascii="黑体" w:eastAsia="黑体"/>
          <w:b/>
          <w:szCs w:val="32"/>
        </w:rPr>
        <w:t>一、</w:t>
      </w:r>
      <w:r>
        <w:rPr>
          <w:rFonts w:hint="eastAsia" w:ascii="黑体" w:eastAsia="黑体"/>
          <w:b/>
          <w:szCs w:val="32"/>
          <w:lang w:eastAsia="zh-CN"/>
        </w:rPr>
        <w:t>事故涉及单位及人员</w:t>
      </w:r>
    </w:p>
    <w:p>
      <w:pPr>
        <w:adjustRightInd w:val="0"/>
        <w:snapToGrid w:val="0"/>
        <w:ind w:firstLine="64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eastAsia="zh-CN"/>
        </w:rPr>
        <w:t>（一）上海市崇明县皇佳苗圃</w:t>
      </w:r>
      <w:r>
        <w:rPr>
          <w:rFonts w:hint="eastAsia" w:hAnsi="仿宋" w:cs="仿宋"/>
          <w:color w:val="000000"/>
          <w:kern w:val="0"/>
          <w:szCs w:val="32"/>
        </w:rPr>
        <w:t>（以下简称</w:t>
      </w:r>
      <w:r>
        <w:rPr>
          <w:rFonts w:hint="eastAsia" w:hAnsi="仿宋" w:cs="仿宋"/>
          <w:color w:val="000000"/>
          <w:kern w:val="0"/>
          <w:szCs w:val="32"/>
          <w:lang w:eastAsia="zh-CN"/>
        </w:rPr>
        <w:t>皇佳苗圃</w:t>
      </w:r>
      <w:r>
        <w:rPr>
          <w:rFonts w:hint="eastAsia" w:hAnsi="仿宋" w:cs="仿宋"/>
          <w:color w:val="000000"/>
          <w:kern w:val="0"/>
          <w:szCs w:val="32"/>
        </w:rPr>
        <w:t>）；</w:t>
      </w:r>
      <w:r>
        <w:rPr>
          <w:rFonts w:hint="eastAsia" w:hAnsi="仿宋" w:cs="仿宋"/>
          <w:color w:val="000000"/>
          <w:kern w:val="0"/>
          <w:szCs w:val="32"/>
          <w:lang w:eastAsia="zh-CN"/>
        </w:rPr>
        <w:t>经营者：黄燕；类型：个体工商户；经营场所</w:t>
      </w:r>
      <w:r>
        <w:rPr>
          <w:rFonts w:hint="eastAsia"/>
          <w:szCs w:val="32"/>
        </w:rPr>
        <w:t>：</w:t>
      </w:r>
      <w:r>
        <w:rPr>
          <w:rFonts w:hint="eastAsia"/>
          <w:szCs w:val="32"/>
          <w:lang w:eastAsia="zh-CN"/>
        </w:rPr>
        <w:t>上海市崇明区港沿镇漾滨村</w:t>
      </w:r>
      <w:r>
        <w:rPr>
          <w:rFonts w:hint="eastAsia"/>
          <w:szCs w:val="32"/>
          <w:lang w:val="en-US" w:eastAsia="zh-CN"/>
        </w:rPr>
        <w:t>525号</w:t>
      </w:r>
      <w:r>
        <w:rPr>
          <w:rFonts w:hint="eastAsia"/>
          <w:szCs w:val="32"/>
        </w:rPr>
        <w:t>；经营范围</w:t>
      </w:r>
      <w:r>
        <w:rPr>
          <w:rFonts w:hint="eastAsia"/>
          <w:szCs w:val="32"/>
          <w:lang w:eastAsia="zh-CN"/>
        </w:rPr>
        <w:t>：苗木，花卉自产自销</w:t>
      </w:r>
      <w:r>
        <w:rPr>
          <w:rFonts w:hint="eastAsia"/>
          <w:szCs w:val="32"/>
        </w:rPr>
        <w:t>；</w:t>
      </w:r>
      <w:r>
        <w:rPr>
          <w:rFonts w:hint="eastAsia"/>
          <w:szCs w:val="32"/>
          <w:lang w:eastAsia="zh-CN"/>
        </w:rPr>
        <w:t>注册日期：</w:t>
      </w:r>
      <w:r>
        <w:rPr>
          <w:rFonts w:hint="eastAsia"/>
          <w:szCs w:val="32"/>
          <w:lang w:val="en-US" w:eastAsia="zh-CN"/>
        </w:rPr>
        <w:t>2006年4月6日；</w:t>
      </w:r>
      <w:r>
        <w:rPr>
          <w:rFonts w:hint="eastAsia"/>
          <w:szCs w:val="32"/>
          <w:lang w:eastAsia="zh-CN"/>
        </w:rPr>
        <w:t>统一社会</w:t>
      </w:r>
      <w:r>
        <w:rPr>
          <w:rFonts w:hint="eastAsia"/>
          <w:szCs w:val="32"/>
        </w:rPr>
        <w:t>信用代码：</w:t>
      </w:r>
      <w:r>
        <w:rPr>
          <w:rFonts w:hint="eastAsia"/>
          <w:szCs w:val="32"/>
          <w:lang w:val="en-US" w:eastAsia="zh-CN"/>
        </w:rPr>
        <w:t>92310230MA1M42UX7B</w:t>
      </w:r>
      <w:r>
        <w:rPr>
          <w:rFonts w:hint="eastAsia"/>
          <w:szCs w:val="32"/>
        </w:rPr>
        <w:t>；登记机关：</w:t>
      </w:r>
      <w:r>
        <w:rPr>
          <w:rFonts w:hint="eastAsia"/>
          <w:szCs w:val="32"/>
          <w:lang w:eastAsia="zh-CN"/>
        </w:rPr>
        <w:t>上海市崇明区市场监督管理局</w:t>
      </w:r>
      <w:r>
        <w:rPr>
          <w:rFonts w:hint="eastAsia"/>
          <w:szCs w:val="32"/>
        </w:rPr>
        <w:t>。</w:t>
      </w:r>
      <w:r>
        <w:rPr>
          <w:rFonts w:hint="eastAsia"/>
          <w:szCs w:val="32"/>
          <w:lang w:eastAsia="zh-CN"/>
        </w:rPr>
        <w:t>合伙人：季兴，自然人，身份证：</w:t>
      </w:r>
      <w:r>
        <w:rPr>
          <w:rFonts w:hint="eastAsia"/>
          <w:szCs w:val="32"/>
          <w:lang w:val="en-US" w:eastAsia="zh-CN"/>
        </w:rPr>
        <w:t>3102301972XXXXXXXX。</w:t>
      </w:r>
    </w:p>
    <w:p>
      <w:pPr>
        <w:adjustRightInd w:val="0"/>
        <w:snapToGrid w:val="0"/>
        <w:ind w:firstLine="64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二）上海怡慧汽车修理厂（以下简称怡慧修理厂）；投资人：陆英佩；类型：个人独资企业；住所：上海市崇明区陈家镇裕丰村7队（原裕南7队）；经营范围：二类机动车维修，汽车拖车等；统一社会信用代码：913102306711738851；登记机关：上海市崇明区市场监督管理局。</w:t>
      </w:r>
    </w:p>
    <w:p>
      <w:pPr>
        <w:adjustRightInd w:val="0"/>
        <w:snapToGrid w:val="0"/>
        <w:ind w:firstLine="643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二、</w:t>
      </w:r>
      <w:r>
        <w:rPr>
          <w:rFonts w:hint="eastAsia" w:ascii="黑体" w:eastAsia="黑体"/>
          <w:b/>
          <w:szCs w:val="32"/>
          <w:lang w:eastAsia="zh-CN"/>
        </w:rPr>
        <w:t>事故</w:t>
      </w:r>
      <w:r>
        <w:rPr>
          <w:rFonts w:hint="eastAsia" w:ascii="黑体" w:eastAsia="黑体"/>
          <w:b/>
          <w:szCs w:val="32"/>
        </w:rPr>
        <w:t>经过及救援情况</w:t>
      </w:r>
    </w:p>
    <w:p>
      <w:pPr>
        <w:adjustRightInd w:val="0"/>
        <w:snapToGrid w:val="0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</w:t>
      </w:r>
      <w:r>
        <w:rPr>
          <w:rFonts w:hint="eastAsia" w:ascii="楷体_GB2312" w:eastAsia="楷体_GB2312"/>
          <w:b/>
          <w:szCs w:val="32"/>
          <w:lang w:eastAsia="zh-CN"/>
        </w:rPr>
        <w:t>事故</w:t>
      </w:r>
      <w:r>
        <w:rPr>
          <w:rFonts w:hint="eastAsia" w:ascii="楷体_GB2312" w:eastAsia="楷体_GB2312"/>
          <w:b/>
          <w:szCs w:val="32"/>
        </w:rPr>
        <w:t>经过</w:t>
      </w:r>
    </w:p>
    <w:p>
      <w:pPr>
        <w:adjustRightInd w:val="0"/>
        <w:snapToGrid w:val="0"/>
        <w:ind w:firstLine="643"/>
        <w:rPr>
          <w:rFonts w:hint="eastAsia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202</w:t>
      </w:r>
      <w:r>
        <w:rPr>
          <w:rFonts w:hint="eastAsia" w:cs="仿宋_GB2312"/>
          <w:b w:val="0"/>
          <w:bCs w:val="0"/>
          <w:szCs w:val="32"/>
          <w:lang w:val="en-US" w:eastAsia="zh-CN"/>
        </w:rPr>
        <w:t>1年11月3日，皇佳苗圃从港沿各地收购了苗木共计24棵，并将苗木</w:t>
      </w:r>
      <w:r>
        <w:rPr>
          <w:rFonts w:hint="eastAsia"/>
          <w:szCs w:val="32"/>
          <w:lang w:val="en-US" w:eastAsia="zh-CN"/>
        </w:rPr>
        <w:t>集中到崇明区堡镇团城公路陈海公路交叉路口南150米处，通过吊运和人工辅助将苗木转移到挂车上。</w:t>
      </w:r>
      <w:r>
        <w:rPr>
          <w:rFonts w:hint="eastAsia" w:cs="仿宋_GB2312"/>
          <w:b w:val="0"/>
          <w:bCs w:val="0"/>
          <w:szCs w:val="32"/>
          <w:lang w:val="en-US" w:eastAsia="zh-CN"/>
        </w:rPr>
        <w:t>皇佳苗圃合伙人季兴雇佣</w:t>
      </w:r>
      <w:r>
        <w:rPr>
          <w:rFonts w:hint="eastAsia"/>
          <w:szCs w:val="32"/>
          <w:lang w:val="en-US" w:eastAsia="zh-CN"/>
        </w:rPr>
        <w:t>怡慧修理厂吊车（吊车司机，龚胜）吊运苗木，</w:t>
      </w:r>
      <w:r>
        <w:rPr>
          <w:rFonts w:hint="eastAsia" w:cs="仿宋_GB2312"/>
          <w:b w:val="0"/>
          <w:bCs w:val="0"/>
          <w:szCs w:val="32"/>
          <w:lang w:val="en-US" w:eastAsia="zh-CN"/>
        </w:rPr>
        <w:t>皇佳苗圃经营者黄燕雇佣辅助工施某某、顾锦德、施进培配合季</w:t>
      </w:r>
      <w:r>
        <w:rPr>
          <w:rFonts w:hint="eastAsia" w:cs="仿宋_GB2312"/>
          <w:b w:val="0"/>
          <w:bCs w:val="0"/>
          <w:color w:val="auto"/>
          <w:szCs w:val="32"/>
          <w:lang w:val="en-US" w:eastAsia="zh-CN"/>
        </w:rPr>
        <w:t>兴吊运苗木，并通过“运满满”平台调度了一辆挂车（晋AG7321）拟将苗木运往嘉定</w:t>
      </w:r>
      <w:r>
        <w:rPr>
          <w:rFonts w:hint="eastAsia"/>
          <w:color w:val="auto"/>
          <w:szCs w:val="32"/>
          <w:lang w:val="en-US" w:eastAsia="zh-CN"/>
        </w:rPr>
        <w:t>。</w:t>
      </w:r>
    </w:p>
    <w:p>
      <w:pPr>
        <w:adjustRightInd w:val="0"/>
        <w:snapToGrid w:val="0"/>
        <w:ind w:firstLine="643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11月3日19时</w:t>
      </w:r>
      <w:r>
        <w:rPr>
          <w:rFonts w:hint="eastAsia"/>
          <w:color w:val="auto"/>
          <w:szCs w:val="32"/>
          <w:lang w:val="en-US" w:eastAsia="zh-CN"/>
        </w:rPr>
        <w:t>许</w:t>
      </w:r>
      <w:r>
        <w:rPr>
          <w:rFonts w:hint="eastAsia"/>
          <w:color w:val="auto"/>
          <w:lang w:val="en-US" w:eastAsia="zh-CN"/>
        </w:rPr>
        <w:t>，苗木大部分已装载在挂车上，现场只余下3棵桂花树。由于挂车上余下空间较小、桂花树土球部分较大，土球与挂车底板留有空隙，在吊运过程中需要人工配合挪移至合适位置，由于当晚天黑视线不清，吊车司机和辅助工（死者，施某某）配合不精准，在无人员指挥的情况下盲目施吊作业，导致桂花树左右摇晃、重心不稳，桂花树土球部分突然下坠至挂车底板，树干部分击打到施某某，导致施某某失去重心从挂车车厢前端西侧边缘处</w:t>
      </w:r>
      <w:r>
        <w:rPr>
          <w:rFonts w:hint="eastAsia"/>
          <w:strike w:val="0"/>
          <w:dstrike w:val="0"/>
          <w:color w:val="auto"/>
          <w:lang w:val="en-US" w:eastAsia="zh-CN"/>
        </w:rPr>
        <w:t>向西</w:t>
      </w:r>
      <w:r>
        <w:rPr>
          <w:rFonts w:hint="eastAsia"/>
          <w:color w:val="auto"/>
          <w:lang w:val="en-US" w:eastAsia="zh-CN"/>
        </w:rPr>
        <w:t>跌落至混凝土路面。</w:t>
      </w:r>
    </w:p>
    <w:p>
      <w:pPr>
        <w:adjustRightInd w:val="0"/>
        <w:snapToGrid w:val="0"/>
        <w:ind w:firstLine="643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（二）救援情况</w:t>
      </w:r>
    </w:p>
    <w:p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>事故发生后，</w:t>
      </w:r>
      <w:r>
        <w:rPr>
          <w:rFonts w:hint="eastAsia"/>
          <w:szCs w:val="32"/>
          <w:lang w:eastAsia="zh-CN"/>
        </w:rPr>
        <w:t>黄燕拨打了</w:t>
      </w:r>
      <w:r>
        <w:rPr>
          <w:rFonts w:hint="eastAsia"/>
          <w:szCs w:val="32"/>
          <w:lang w:val="en-US" w:eastAsia="zh-CN"/>
        </w:rPr>
        <w:t>120，</w:t>
      </w:r>
      <w:r>
        <w:rPr>
          <w:rFonts w:hint="eastAsia"/>
          <w:szCs w:val="32"/>
          <w:lang w:eastAsia="zh-CN"/>
        </w:rPr>
        <w:t>将施某某送往上海长海医院救治，</w:t>
      </w:r>
      <w:r>
        <w:rPr>
          <w:rFonts w:hint="eastAsia"/>
          <w:szCs w:val="32"/>
          <w:lang w:val="en-US" w:eastAsia="zh-CN"/>
        </w:rPr>
        <w:t>11月4日凌晨1时</w:t>
      </w:r>
      <w:r>
        <w:rPr>
          <w:rFonts w:hint="eastAsia"/>
          <w:b w:val="0"/>
          <w:bCs w:val="0"/>
          <w:color w:val="auto"/>
          <w:szCs w:val="32"/>
          <w:lang w:val="en-US" w:eastAsia="zh-CN"/>
        </w:rPr>
        <w:t>许</w:t>
      </w:r>
      <w:r>
        <w:rPr>
          <w:rFonts w:hint="eastAsia"/>
          <w:szCs w:val="32"/>
        </w:rPr>
        <w:t>，</w:t>
      </w:r>
      <w:r>
        <w:rPr>
          <w:rFonts w:hint="eastAsia"/>
          <w:szCs w:val="32"/>
          <w:lang w:eastAsia="zh-CN"/>
        </w:rPr>
        <w:t>施某某经医院抢救无效死亡</w:t>
      </w:r>
      <w:r>
        <w:rPr>
          <w:rFonts w:hint="eastAsia"/>
          <w:szCs w:val="32"/>
        </w:rPr>
        <w:t>。</w:t>
      </w:r>
    </w:p>
    <w:p>
      <w:pPr>
        <w:adjustRightInd w:val="0"/>
        <w:snapToGrid w:val="0"/>
        <w:ind w:firstLine="643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三、人员伤亡和经济损失</w:t>
      </w:r>
    </w:p>
    <w:p>
      <w:pPr>
        <w:adjustRightInd w:val="0"/>
        <w:snapToGrid w:val="0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（一）伤亡情况</w:t>
      </w:r>
    </w:p>
    <w:p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>本起事故造成1人死亡</w:t>
      </w:r>
      <w:r>
        <w:rPr>
          <w:rFonts w:hint="eastAsia"/>
          <w:szCs w:val="32"/>
          <w:lang w:eastAsia="zh-CN"/>
        </w:rPr>
        <w:t>。</w:t>
      </w:r>
      <w:r>
        <w:rPr>
          <w:rFonts w:hint="eastAsia"/>
          <w:szCs w:val="32"/>
        </w:rPr>
        <w:t>死者：</w:t>
      </w:r>
      <w:r>
        <w:rPr>
          <w:rFonts w:hint="eastAsia"/>
          <w:szCs w:val="32"/>
          <w:lang w:eastAsia="zh-CN"/>
        </w:rPr>
        <w:t>施某某；性别：</w:t>
      </w:r>
      <w:r>
        <w:rPr>
          <w:rFonts w:hint="eastAsia"/>
          <w:szCs w:val="32"/>
        </w:rPr>
        <w:t>男</w:t>
      </w:r>
      <w:r>
        <w:rPr>
          <w:rFonts w:hint="eastAsia"/>
          <w:szCs w:val="32"/>
          <w:lang w:eastAsia="zh-CN"/>
        </w:rPr>
        <w:t>；籍贯：上海市崇明区；文化程度：初中；出生年月：</w:t>
      </w:r>
      <w:r>
        <w:rPr>
          <w:rFonts w:hint="eastAsia"/>
          <w:szCs w:val="32"/>
          <w:lang w:val="en-US" w:eastAsia="zh-CN"/>
        </w:rPr>
        <w:t>1954年9月16日；</w:t>
      </w:r>
      <w:r>
        <w:rPr>
          <w:rFonts w:hint="eastAsia"/>
          <w:szCs w:val="32"/>
          <w:lang w:eastAsia="zh-CN"/>
        </w:rPr>
        <w:t>户籍地址：上海市崇明区堡镇XX村XX号</w:t>
      </w:r>
      <w:r>
        <w:rPr>
          <w:rFonts w:hint="eastAsia"/>
          <w:szCs w:val="32"/>
          <w:lang w:val="en-US" w:eastAsia="zh-CN"/>
        </w:rPr>
        <w:t>；</w:t>
      </w:r>
      <w:r>
        <w:rPr>
          <w:rFonts w:hint="eastAsia"/>
          <w:szCs w:val="32"/>
        </w:rPr>
        <w:t>身份证号：</w:t>
      </w:r>
      <w:r>
        <w:rPr>
          <w:rFonts w:hint="eastAsia"/>
          <w:szCs w:val="32"/>
          <w:lang w:val="en-US" w:eastAsia="zh-CN"/>
        </w:rPr>
        <w:t>3102301954XXXXXXXX</w:t>
      </w:r>
      <w:r>
        <w:rPr>
          <w:rFonts w:hint="eastAsia"/>
          <w:szCs w:val="32"/>
        </w:rPr>
        <w:t>。</w:t>
      </w:r>
    </w:p>
    <w:p>
      <w:pPr>
        <w:adjustRightInd w:val="0"/>
        <w:snapToGrid w:val="0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（二）经济损失</w:t>
      </w:r>
    </w:p>
    <w:p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>本起事故造成直接经济损失约人民币</w:t>
      </w:r>
      <w:r>
        <w:rPr>
          <w:rFonts w:hint="eastAsia"/>
          <w:szCs w:val="32"/>
          <w:lang w:val="en-US" w:eastAsia="zh-CN"/>
        </w:rPr>
        <w:t>115</w:t>
      </w:r>
      <w:r>
        <w:rPr>
          <w:rFonts w:hint="eastAsia"/>
          <w:szCs w:val="32"/>
        </w:rPr>
        <w:t>万元。</w:t>
      </w:r>
    </w:p>
    <w:p>
      <w:pPr>
        <w:adjustRightInd w:val="0"/>
        <w:snapToGrid w:val="0"/>
        <w:ind w:firstLine="643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/>
          <w:szCs w:val="32"/>
        </w:rPr>
        <w:t>四、现场勘查情况</w:t>
      </w:r>
    </w:p>
    <w:p>
      <w:pPr>
        <w:ind w:firstLine="643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（一）事故现场位于崇明区堡镇团城公路陈海公路交叉路口南150米处，该路段无路灯；</w:t>
      </w:r>
    </w:p>
    <w:p>
      <w:pPr>
        <w:ind w:firstLine="643"/>
        <w:rPr>
          <w:rFonts w:hint="eastAsia"/>
          <w:color w:val="auto"/>
          <w:szCs w:val="32"/>
          <w:lang w:val="en-US" w:eastAsia="zh-CN"/>
        </w:rPr>
      </w:pPr>
      <w:r>
        <w:rPr>
          <w:rFonts w:hint="eastAsia"/>
          <w:color w:val="auto"/>
          <w:szCs w:val="32"/>
          <w:lang w:val="en-US" w:eastAsia="zh-CN"/>
        </w:rPr>
        <w:t>（二）事故现场有两辆车，分别是汽车吊（沪DK3576）、货运挂车</w:t>
      </w:r>
      <w:r>
        <w:rPr>
          <w:rFonts w:hint="eastAsia" w:cs="仿宋_GB2312"/>
          <w:b w:val="0"/>
          <w:bCs w:val="0"/>
          <w:color w:val="auto"/>
          <w:szCs w:val="32"/>
          <w:lang w:val="en-US" w:eastAsia="zh-CN"/>
        </w:rPr>
        <w:t>（晋AG7321）</w:t>
      </w:r>
      <w:r>
        <w:rPr>
          <w:rFonts w:hint="eastAsia"/>
          <w:color w:val="auto"/>
          <w:szCs w:val="32"/>
          <w:lang w:val="en-US" w:eastAsia="zh-CN"/>
        </w:rPr>
        <w:t>，停于团城公路东侧非机动车道。马路东侧地面有桂花树3棵，挂车上有其他树木12棵；</w:t>
      </w:r>
    </w:p>
    <w:p>
      <w:pPr>
        <w:ind w:firstLine="643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（三）汽车吊系上海怡慧汽车修理厂车辆，型号为：TA5120JQZGT8C4C汽车起重机，2016年2月制造，发动机最大净功率118KW,最大允许总质量11980KG，整车整备质量1178KG，最大起重力矩300KN·M，车牌号：沪DK3576；</w:t>
      </w:r>
    </w:p>
    <w:p>
      <w:pPr>
        <w:ind w:firstLine="643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（四）挂车系邦运物流有限公司车辆，最大准牵引37820KG，车牌号：晋AG7321；</w:t>
      </w:r>
    </w:p>
    <w:p>
      <w:pPr>
        <w:ind w:firstLine="643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（五）根据上海市公安局崇明分局出具的《居民死亡确认书》No.2020-3-007469载明施某某，男，67岁，上海籍，</w:t>
      </w:r>
      <w:r>
        <w:rPr>
          <w:rFonts w:hint="eastAsia"/>
          <w:b w:val="0"/>
          <w:bCs w:val="0"/>
          <w:color w:val="auto"/>
          <w:szCs w:val="32"/>
          <w:lang w:val="en-US" w:eastAsia="zh-CN"/>
        </w:rPr>
        <w:t>身份证号</w:t>
      </w:r>
      <w:r>
        <w:rPr>
          <w:rFonts w:hint="eastAsia"/>
          <w:szCs w:val="32"/>
          <w:lang w:val="en-US" w:eastAsia="zh-CN"/>
        </w:rPr>
        <w:t>310230195409XXXXXX，死亡时间2021年11月4日，导致其死亡的原因为颅脑损伤；</w:t>
      </w:r>
    </w:p>
    <w:p>
      <w:pPr>
        <w:ind w:firstLine="643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（六）2021年11月3日（星期三）天气情况为阴，10-21°C，东南风1级。</w:t>
      </w:r>
    </w:p>
    <w:p>
      <w:pPr>
        <w:ind w:firstLine="643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五、</w:t>
      </w:r>
      <w:r>
        <w:rPr>
          <w:rFonts w:hint="eastAsia" w:ascii="黑体" w:hAnsi="黑体" w:eastAsia="黑体" w:cs="黑体"/>
          <w:b/>
          <w:bCs/>
          <w:lang w:eastAsia="zh-CN"/>
        </w:rPr>
        <w:t>事故</w:t>
      </w:r>
      <w:r>
        <w:rPr>
          <w:rFonts w:hint="eastAsia" w:ascii="黑体" w:hAnsi="黑体" w:eastAsia="黑体" w:cs="黑体"/>
          <w:b/>
          <w:bCs/>
        </w:rPr>
        <w:t>原因和性质</w:t>
      </w:r>
    </w:p>
    <w:p>
      <w:pPr>
        <w:adjustRightInd w:val="0"/>
        <w:snapToGrid w:val="0"/>
        <w:spacing w:line="570" w:lineRule="exact"/>
        <w:ind w:firstLine="643"/>
        <w:rPr>
          <w:rFonts w:ascii="楷体_GB2312" w:hAnsi="Times New Roman" w:eastAsia="楷体_GB2312"/>
          <w:b/>
          <w:szCs w:val="32"/>
        </w:rPr>
      </w:pPr>
      <w:r>
        <w:rPr>
          <w:rFonts w:hint="eastAsia" w:ascii="楷体_GB2312" w:hAnsi="Times New Roman" w:eastAsia="楷体_GB2312"/>
          <w:b/>
          <w:szCs w:val="32"/>
        </w:rPr>
        <w:t>（一）</w:t>
      </w:r>
      <w:r>
        <w:rPr>
          <w:rFonts w:hint="eastAsia" w:ascii="楷体_GB2312" w:hAnsi="Times New Roman" w:eastAsia="楷体_GB2312"/>
          <w:b/>
          <w:szCs w:val="32"/>
          <w:lang w:eastAsia="zh-CN"/>
        </w:rPr>
        <w:t>事故</w:t>
      </w:r>
      <w:r>
        <w:rPr>
          <w:rFonts w:hint="eastAsia" w:ascii="楷体_GB2312" w:hAnsi="Times New Roman" w:eastAsia="楷体_GB2312"/>
          <w:b/>
          <w:szCs w:val="32"/>
        </w:rPr>
        <w:t>原因</w:t>
      </w:r>
    </w:p>
    <w:p>
      <w:pPr>
        <w:adjustRightInd w:val="0"/>
        <w:snapToGrid w:val="0"/>
        <w:spacing w:line="570" w:lineRule="exact"/>
        <w:ind w:firstLine="643"/>
        <w:rPr>
          <w:szCs w:val="32"/>
        </w:rPr>
      </w:pPr>
      <w:r>
        <w:rPr>
          <w:rFonts w:hint="eastAsia"/>
          <w:b/>
          <w:szCs w:val="32"/>
        </w:rPr>
        <w:t>1.直接原因</w:t>
      </w:r>
    </w:p>
    <w:p>
      <w:pPr>
        <w:ind w:firstLine="643"/>
        <w:rPr>
          <w:rFonts w:hint="eastAsia"/>
          <w:color w:val="auto"/>
          <w:szCs w:val="32"/>
          <w:lang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color w:val="auto"/>
          <w:szCs w:val="32"/>
          <w:lang w:eastAsia="zh-CN"/>
        </w:rPr>
        <w:t>皇佳苗圃主要负责人擅自组织人员在主要交通道路上吊运树木，现场协调指挥不力，聘用超龄员工作业，在光线昏暗的情况下盲目组织吊运苗木。</w:t>
      </w:r>
    </w:p>
    <w:p>
      <w:pPr>
        <w:ind w:firstLine="643"/>
        <w:rPr>
          <w:rFonts w:hint="default"/>
          <w:lang w:val="en-US" w:eastAsia="zh-CN"/>
        </w:rPr>
      </w:pPr>
      <w:r>
        <w:rPr>
          <w:rFonts w:hint="eastAsia"/>
          <w:color w:val="000000"/>
          <w:sz w:val="32"/>
          <w:szCs w:val="32"/>
          <w:lang w:eastAsia="zh-CN"/>
        </w:rPr>
        <w:t>（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z w:val="32"/>
          <w:szCs w:val="32"/>
          <w:lang w:eastAsia="zh-CN"/>
        </w:rPr>
        <w:t>）作业人员（死者，施某某）在未佩戴防护措施</w:t>
      </w:r>
      <w:r>
        <w:rPr>
          <w:rFonts w:hint="eastAsia"/>
          <w:color w:val="000000"/>
          <w:sz w:val="32"/>
          <w:szCs w:val="32"/>
          <w:lang w:val="en-US" w:eastAsia="zh-CN"/>
        </w:rPr>
        <w:t>的情况下冒险作业，</w:t>
      </w:r>
      <w:r>
        <w:rPr>
          <w:rFonts w:hint="eastAsia"/>
          <w:color w:val="000000"/>
          <w:sz w:val="32"/>
          <w:szCs w:val="32"/>
          <w:lang w:eastAsia="zh-CN"/>
        </w:rPr>
        <w:t>桂花树突然下坠，树干部分击打到该作业人员致使其失去重心摔落至路面。</w:t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2.间接原因</w:t>
      </w:r>
    </w:p>
    <w:p>
      <w:pPr>
        <w:adjustRightInd w:val="0"/>
        <w:snapToGrid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color w:val="auto"/>
          <w:szCs w:val="32"/>
        </w:rPr>
        <w:t>）</w:t>
      </w:r>
      <w:r>
        <w:rPr>
          <w:rFonts w:hint="eastAsia"/>
          <w:color w:val="auto"/>
          <w:szCs w:val="32"/>
          <w:lang w:eastAsia="zh-CN"/>
        </w:rPr>
        <w:t>皇佳苗圃主要负责人安全意识淡薄，</w:t>
      </w:r>
      <w:r>
        <w:rPr>
          <w:rFonts w:hint="eastAsia"/>
          <w:szCs w:val="32"/>
          <w:lang w:eastAsia="zh-CN"/>
        </w:rPr>
        <w:t>未督促作业人员佩戴劳动防护用品，未能及时消除生产安全事故隐患</w:t>
      </w:r>
      <w:r>
        <w:rPr>
          <w:rFonts w:hint="eastAsia"/>
          <w:szCs w:val="32"/>
        </w:rPr>
        <w:t>。</w:t>
      </w:r>
    </w:p>
    <w:p>
      <w:pPr>
        <w:adjustRightInd w:val="0"/>
        <w:snapToGrid w:val="0"/>
        <w:ind w:firstLine="64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  <w:lang w:eastAsia="zh-CN"/>
        </w:rPr>
        <w:t>）怡慧汽修厂对作业人员日常的安全教育培训不到位，现场安全监管缺失，致使吊车司机安全意识淡薄擅自违反《起重工作“十不吊”》</w:t>
      </w:r>
      <w:r>
        <w:rPr>
          <w:rStyle w:val="10"/>
          <w:rFonts w:hint="eastAsia"/>
          <w:szCs w:val="32"/>
          <w:lang w:eastAsia="zh-CN"/>
        </w:rPr>
        <w:footnoteReference w:id="0"/>
      </w:r>
      <w:r>
        <w:rPr>
          <w:rFonts w:hint="eastAsia"/>
          <w:szCs w:val="32"/>
          <w:lang w:eastAsia="zh-CN"/>
        </w:rPr>
        <w:t>规范。</w:t>
      </w:r>
    </w:p>
    <w:p>
      <w:pPr>
        <w:adjustRightInd w:val="0"/>
        <w:snapToGrid w:val="0"/>
        <w:spacing w:line="570" w:lineRule="exact"/>
        <w:ind w:firstLine="643"/>
        <w:rPr>
          <w:rFonts w:ascii="楷体_GB2312" w:hAnsi="Times New Roman" w:eastAsia="楷体_GB2312"/>
          <w:b/>
          <w:szCs w:val="32"/>
        </w:rPr>
      </w:pPr>
      <w:r>
        <w:rPr>
          <w:rFonts w:hint="eastAsia" w:ascii="楷体_GB2312" w:hAnsi="Times New Roman" w:eastAsia="楷体_GB2312"/>
          <w:b/>
          <w:szCs w:val="32"/>
        </w:rPr>
        <w:t>（二）事故性质</w:t>
      </w:r>
    </w:p>
    <w:p>
      <w:pPr>
        <w:ind w:firstLine="640"/>
      </w:pPr>
      <w:r>
        <w:rPr>
          <w:rFonts w:hint="eastAsia"/>
        </w:rPr>
        <w:t>经事故调查组调查认定，这是一起生产安全责任事故。</w:t>
      </w:r>
    </w:p>
    <w:p>
      <w:pPr>
        <w:ind w:firstLine="643"/>
        <w:rPr>
          <w:rFonts w:ascii="楷体_GB2312" w:hAnsi="Times New Roman" w:eastAsia="楷体_GB2312"/>
          <w:b/>
          <w:szCs w:val="32"/>
        </w:rPr>
      </w:pPr>
      <w:r>
        <w:rPr>
          <w:rFonts w:hint="eastAsia" w:ascii="黑体" w:hAnsi="黑体" w:eastAsia="黑体" w:cs="黑体"/>
          <w:b/>
          <w:bCs/>
        </w:rPr>
        <w:t>六、责任认定及处理建议</w:t>
      </w:r>
    </w:p>
    <w:p>
      <w:pPr>
        <w:adjustRightInd w:val="0"/>
        <w:snapToGrid w:val="0"/>
        <w:spacing w:line="570" w:lineRule="exact"/>
        <w:ind w:firstLine="643"/>
        <w:rPr>
          <w:rFonts w:ascii="楷体_GB2312" w:hAnsi="Times New Roman" w:eastAsia="楷体_GB2312"/>
          <w:b/>
          <w:szCs w:val="32"/>
        </w:rPr>
      </w:pPr>
      <w:r>
        <w:rPr>
          <w:rFonts w:hint="eastAsia" w:ascii="楷体_GB2312" w:hAnsi="Times New Roman" w:eastAsia="楷体_GB2312"/>
          <w:b/>
          <w:szCs w:val="32"/>
        </w:rPr>
        <w:t>（一）对责任人员的责任认定及处理建议</w:t>
      </w:r>
    </w:p>
    <w:p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>1.</w:t>
      </w:r>
      <w:r>
        <w:rPr>
          <w:rFonts w:hint="eastAsia"/>
          <w:szCs w:val="32"/>
          <w:lang w:eastAsia="zh-CN"/>
        </w:rPr>
        <w:t>施某某</w:t>
      </w:r>
      <w:r>
        <w:rPr>
          <w:rFonts w:hint="eastAsia"/>
          <w:szCs w:val="32"/>
        </w:rPr>
        <w:t>，</w:t>
      </w:r>
      <w:r>
        <w:rPr>
          <w:rFonts w:hint="eastAsia"/>
          <w:szCs w:val="32"/>
          <w:lang w:eastAsia="zh-CN"/>
        </w:rPr>
        <w:t>辅助工</w:t>
      </w:r>
      <w:r>
        <w:rPr>
          <w:rFonts w:hint="eastAsia"/>
          <w:szCs w:val="32"/>
        </w:rPr>
        <w:t>。</w:t>
      </w:r>
      <w:r>
        <w:rPr>
          <w:rFonts w:hint="eastAsia"/>
          <w:szCs w:val="32"/>
          <w:lang w:eastAsia="zh-CN"/>
        </w:rPr>
        <w:t>安全意识淡薄</w:t>
      </w:r>
      <w:r>
        <w:rPr>
          <w:rFonts w:hint="eastAsia"/>
          <w:szCs w:val="32"/>
        </w:rPr>
        <w:t>，</w:t>
      </w:r>
      <w:r>
        <w:rPr>
          <w:rFonts w:hint="eastAsia"/>
          <w:szCs w:val="32"/>
          <w:lang w:eastAsia="zh-CN"/>
        </w:rPr>
        <w:t>作业时未采取防护措施，</w:t>
      </w:r>
      <w:r>
        <w:rPr>
          <w:rFonts w:hint="eastAsia"/>
          <w:szCs w:val="32"/>
        </w:rPr>
        <w:t>对事故发生负有责任，鉴于已在事故中死亡，建议不追究责任。</w:t>
      </w:r>
    </w:p>
    <w:p>
      <w:pPr>
        <w:adjustRightInd w:val="0"/>
        <w:snapToGrid w:val="0"/>
        <w:ind w:firstLine="64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季兴，皇佳苗圃合伙人。安全生产责任制落实不到位，未对临聘作业人员进行安全生产教育和培训，作业前未开展安全交底，未能排查苗木搬运过程中存在的安全隐患，</w:t>
      </w:r>
      <w:r>
        <w:rPr>
          <w:rFonts w:hint="eastAsia"/>
        </w:rPr>
        <w:t>对事故发生负有责任</w:t>
      </w:r>
      <w:r>
        <w:rPr>
          <w:rFonts w:hint="eastAsia"/>
          <w:lang w:eastAsia="zh-CN"/>
        </w:rPr>
        <w:t>。</w:t>
      </w:r>
    </w:p>
    <w:p>
      <w:pPr>
        <w:adjustRightInd w:val="0"/>
        <w:snapToGrid w:val="0"/>
        <w:ind w:firstLine="64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责成</w:t>
      </w:r>
      <w:r>
        <w:rPr>
          <w:rFonts w:hint="eastAsia"/>
          <w:lang w:eastAsia="zh-CN"/>
        </w:rPr>
        <w:t>皇佳苗圃</w:t>
      </w:r>
      <w:r>
        <w:rPr>
          <w:rFonts w:hint="default"/>
          <w:lang w:val="en-US" w:eastAsia="zh-CN"/>
        </w:rPr>
        <w:t>对</w:t>
      </w:r>
      <w:r>
        <w:rPr>
          <w:rFonts w:hint="eastAsia"/>
          <w:lang w:val="en-US" w:eastAsia="zh-CN"/>
        </w:rPr>
        <w:t>季兴</w:t>
      </w:r>
      <w:r>
        <w:rPr>
          <w:rFonts w:hint="default"/>
          <w:lang w:val="en-US" w:eastAsia="zh-CN"/>
        </w:rPr>
        <w:t>及其他相关人员，按照企业规定给予处理，处理结果报</w:t>
      </w:r>
      <w:r>
        <w:rPr>
          <w:rFonts w:hint="eastAsia"/>
          <w:lang w:val="en-US" w:eastAsia="zh-CN"/>
        </w:rPr>
        <w:t>区应急局</w:t>
      </w:r>
    </w:p>
    <w:p>
      <w:pPr>
        <w:adjustRightInd w:val="0"/>
        <w:snapToGrid w:val="0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3.龚胜，怡慧汽修厂吊车司机。违反《起重工作“十不吊”》</w:t>
      </w:r>
      <w:r>
        <w:rPr>
          <w:rFonts w:hint="eastAsia"/>
          <w:color w:val="auto"/>
          <w:lang w:val="en-US" w:eastAsia="zh-CN"/>
        </w:rPr>
        <w:t>规定，违规在主要交通道路（机动车道）进行吊运作业，未设置警戒区域，在</w:t>
      </w:r>
      <w:r>
        <w:rPr>
          <w:rFonts w:hint="eastAsia"/>
          <w:lang w:val="en-US" w:eastAsia="zh-CN"/>
        </w:rPr>
        <w:t>缺少指挥人员、光线不明的情况下冒险作业，对事故发生负有责任。</w:t>
      </w:r>
    </w:p>
    <w:p>
      <w:pPr>
        <w:adjustRightInd w:val="0"/>
        <w:snapToGrid w:val="0"/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责成</w:t>
      </w:r>
      <w:r>
        <w:rPr>
          <w:rFonts w:hint="eastAsia"/>
          <w:lang w:val="en-US" w:eastAsia="zh-CN"/>
        </w:rPr>
        <w:t>怡慧汽修厂公司</w:t>
      </w:r>
      <w:r>
        <w:rPr>
          <w:rFonts w:hint="default"/>
          <w:lang w:val="en-US" w:eastAsia="zh-CN"/>
        </w:rPr>
        <w:t>对</w:t>
      </w:r>
      <w:r>
        <w:rPr>
          <w:rFonts w:hint="eastAsia"/>
          <w:lang w:val="en-US" w:eastAsia="zh-CN"/>
        </w:rPr>
        <w:t>龚胜</w:t>
      </w:r>
      <w:r>
        <w:rPr>
          <w:rFonts w:hint="default"/>
          <w:lang w:val="en-US" w:eastAsia="zh-CN"/>
        </w:rPr>
        <w:t>及其他相关人员，按照企业规定给予处理，处理结果报</w:t>
      </w:r>
      <w:r>
        <w:rPr>
          <w:rFonts w:hint="eastAsia"/>
          <w:lang w:val="en-US" w:eastAsia="zh-CN"/>
        </w:rPr>
        <w:t>区应急局</w:t>
      </w:r>
      <w:r>
        <w:rPr>
          <w:rFonts w:hint="default"/>
          <w:lang w:val="en-US" w:eastAsia="zh-CN"/>
        </w:rPr>
        <w:t>。</w:t>
      </w:r>
    </w:p>
    <w:p>
      <w:pPr>
        <w:adjustRightInd w:val="0"/>
        <w:snapToGrid w:val="0"/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eastAsia="zh-CN"/>
        </w:rPr>
        <w:t>黄勇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怡慧汽修厂经理、负责人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安全生产主体责任落实不到位，缺少对作业人员日常的安全教育培训，作业前未进行安全交底，对吊车违规吊运苗木现象失察，</w:t>
      </w:r>
      <w:r>
        <w:rPr>
          <w:rFonts w:hint="eastAsia"/>
          <w:lang w:val="en-US" w:eastAsia="zh-CN"/>
        </w:rPr>
        <w:t>对事故发生负有责任。</w:t>
      </w:r>
    </w:p>
    <w:p>
      <w:pPr>
        <w:adjustRightInd w:val="0"/>
        <w:snapToGrid w:val="0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t>建议区应急局依法对</w:t>
      </w:r>
      <w:r>
        <w:rPr>
          <w:rFonts w:hint="eastAsia"/>
          <w:lang w:eastAsia="zh-CN"/>
        </w:rPr>
        <w:t>黄勇</w:t>
      </w:r>
      <w:r>
        <w:rPr>
          <w:rFonts w:hint="eastAsia" w:eastAsia="仿宋_GB2312"/>
          <w:lang w:eastAsia="zh-CN"/>
        </w:rPr>
        <w:t>给予行政处罚</w:t>
      </w:r>
      <w:r>
        <w:rPr>
          <w:rFonts w:hint="eastAsia"/>
          <w:lang w:eastAsia="zh-CN"/>
        </w:rPr>
        <w:t>。</w:t>
      </w:r>
    </w:p>
    <w:p>
      <w:pPr>
        <w:adjustRightInd w:val="0"/>
        <w:snapToGrid w:val="0"/>
        <w:ind w:firstLine="643"/>
        <w:rPr>
          <w:szCs w:val="32"/>
        </w:rPr>
      </w:pPr>
      <w:r>
        <w:rPr>
          <w:rFonts w:hint="eastAsia" w:ascii="楷体_GB2312" w:eastAsia="楷体_GB2312"/>
          <w:b/>
          <w:szCs w:val="32"/>
        </w:rPr>
        <w:t>（二）对责任单位的责任认定和处理建议</w:t>
      </w:r>
    </w:p>
    <w:p>
      <w:pPr>
        <w:adjustRightInd w:val="0"/>
        <w:snapToGrid w:val="0"/>
        <w:ind w:firstLine="640"/>
        <w:rPr>
          <w:rFonts w:hint="eastAsia"/>
          <w:szCs w:val="32"/>
          <w:lang w:eastAsia="zh-CN"/>
        </w:rPr>
      </w:pPr>
      <w:r>
        <w:rPr>
          <w:rFonts w:hint="eastAsia"/>
          <w:lang w:eastAsia="zh-CN"/>
        </w:rPr>
        <w:t>皇佳苗圃安全生产主体责任落实不到位，未对从业人员进行安全生产教育和培训，未能提供符合国家标准或者行业标准的劳动防护用品，并监督从业人员佩戴使用；未设置吊运作业警戒区域，现场安全监管不力，未及时排查生产安全事故隐患，对吊运苗木风险辨识不足</w:t>
      </w:r>
      <w:r>
        <w:rPr>
          <w:rFonts w:hint="eastAsia"/>
          <w:szCs w:val="32"/>
        </w:rPr>
        <w:t>。建议区应急局依法对</w:t>
      </w:r>
      <w:r>
        <w:rPr>
          <w:rFonts w:hint="eastAsia"/>
          <w:lang w:eastAsia="zh-CN"/>
        </w:rPr>
        <w:t>皇佳苗圃</w:t>
      </w:r>
      <w:r>
        <w:rPr>
          <w:rFonts w:hint="eastAsia"/>
          <w:szCs w:val="32"/>
        </w:rPr>
        <w:t>给予行政处罚</w:t>
      </w:r>
      <w:r>
        <w:rPr>
          <w:rFonts w:hint="eastAsia"/>
          <w:szCs w:val="32"/>
          <w:lang w:eastAsia="zh-CN"/>
        </w:rPr>
        <w:t>。</w:t>
      </w:r>
    </w:p>
    <w:p>
      <w:pPr>
        <w:adjustRightInd w:val="0"/>
        <w:snapToGrid w:val="0"/>
        <w:ind w:firstLine="643"/>
        <w:rPr>
          <w:rFonts w:hint="eastAsia" w:ascii="黑体" w:eastAsia="黑体"/>
          <w:b/>
          <w:szCs w:val="32"/>
          <w:lang w:eastAsia="zh-CN"/>
        </w:rPr>
      </w:pPr>
      <w:r>
        <w:rPr>
          <w:rFonts w:hint="eastAsia" w:ascii="黑体" w:eastAsia="黑体"/>
          <w:b/>
          <w:szCs w:val="32"/>
        </w:rPr>
        <w:t>七、</w:t>
      </w:r>
      <w:r>
        <w:rPr>
          <w:rFonts w:hint="eastAsia" w:ascii="黑体" w:eastAsia="黑体"/>
          <w:b/>
          <w:szCs w:val="32"/>
          <w:lang w:eastAsia="zh-CN"/>
        </w:rPr>
        <w:t>事故应吸取的教训</w:t>
      </w:r>
    </w:p>
    <w:p>
      <w:pPr>
        <w:adjustRightInd w:val="0"/>
        <w:snapToGrid w:val="0"/>
        <w:ind w:firstLine="640"/>
        <w:rPr>
          <w:rFonts w:hint="default"/>
          <w:szCs w:val="32"/>
          <w:lang w:val="en-US"/>
        </w:rPr>
      </w:pPr>
      <w:r>
        <w:rPr>
          <w:rFonts w:hint="eastAsia" w:cs="仿宋_GB2312"/>
          <w:szCs w:val="32"/>
        </w:rPr>
        <w:t>（一）</w:t>
      </w:r>
      <w:r>
        <w:rPr>
          <w:rFonts w:hint="eastAsia" w:cs="仿宋_GB2312"/>
          <w:szCs w:val="32"/>
          <w:lang w:eastAsia="zh-CN"/>
        </w:rPr>
        <w:t>皇佳苗圃要认真剖析本次事故发生原因，要充分认识并深刻吸取事故带来的教训，切实树立起安全生产主体责任；组织制定本单位安全生产规章制度、操作规程和生产安全事故应急救援预案；开展对临聘员工的安全生产教育和培训，并如实记录安全生产教育和培训情况；加强对作业现场的安全监管，及时消除事故安全隐患。</w:t>
      </w:r>
    </w:p>
    <w:p>
      <w:pPr>
        <w:adjustRightInd w:val="0"/>
        <w:snapToGrid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rFonts w:hint="eastAsia"/>
          <w:szCs w:val="32"/>
          <w:lang w:eastAsia="zh-CN"/>
        </w:rPr>
        <w:t>怡慧汽修厂要针对本次事故所暴露出的问题开展自查自纠，举一反三，加强对汽车吊危险因素的告知，梳理和完善安全生产操作规程，并督促作业人员严格执行本岗位的安全生产规章制度；对从业人员开展有针对性的安全教育培训，提升安全意识。</w:t>
      </w:r>
    </w:p>
    <w:p>
      <w:pPr>
        <w:adjustRightInd w:val="0"/>
        <w:snapToGrid w:val="0"/>
        <w:ind w:firstLine="640"/>
        <w:rPr>
          <w:szCs w:val="32"/>
        </w:rPr>
      </w:pPr>
    </w:p>
    <w:p>
      <w:pPr>
        <w:adjustRightInd w:val="0"/>
        <w:snapToGrid w:val="0"/>
        <w:ind w:firstLine="640"/>
        <w:rPr>
          <w:szCs w:val="32"/>
        </w:rPr>
      </w:pPr>
      <w:r>
        <w:rPr>
          <w:rFonts w:hint="eastAsia"/>
          <w:szCs w:val="32"/>
        </w:rPr>
        <w:t>附件：1.直接经济损失明细</w:t>
      </w:r>
    </w:p>
    <w:p>
      <w:pPr>
        <w:adjustRightInd w:val="0"/>
        <w:snapToGrid w:val="0"/>
        <w:ind w:firstLine="1600" w:firstLineChars="500"/>
        <w:rPr>
          <w:szCs w:val="32"/>
        </w:rPr>
      </w:pPr>
      <w:r>
        <w:rPr>
          <w:rFonts w:hint="eastAsia"/>
          <w:szCs w:val="32"/>
        </w:rPr>
        <w:t>2.人员伤亡情况</w:t>
      </w:r>
    </w:p>
    <w:p>
      <w:pPr>
        <w:adjustRightInd w:val="0"/>
        <w:snapToGrid w:val="0"/>
        <w:ind w:firstLine="1600" w:firstLineChars="50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3</w:t>
      </w:r>
      <w:r>
        <w:rPr>
          <w:rFonts w:hint="eastAsia"/>
          <w:color w:val="auto"/>
          <w:szCs w:val="32"/>
        </w:rPr>
        <w:t>.事故调查组名单</w:t>
      </w:r>
    </w:p>
    <w:p>
      <w:pPr>
        <w:adjustRightInd w:val="0"/>
        <w:snapToGrid w:val="0"/>
        <w:ind w:firstLine="1600" w:firstLineChars="500"/>
        <w:rPr>
          <w:color w:val="auto"/>
          <w:szCs w:val="32"/>
        </w:rPr>
      </w:pPr>
      <w:r>
        <w:rPr>
          <w:rFonts w:hint="eastAsia"/>
          <w:color w:val="auto"/>
          <w:szCs w:val="32"/>
          <w:lang w:val="en-US" w:eastAsia="zh-CN"/>
        </w:rPr>
        <w:t>4</w:t>
      </w:r>
      <w:r>
        <w:rPr>
          <w:rFonts w:hint="eastAsia"/>
          <w:color w:val="auto"/>
          <w:szCs w:val="32"/>
        </w:rPr>
        <w:t>.证据卷页</w: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ind w:firstLine="640"/>
        <w:jc w:val="right"/>
        <w:rPr>
          <w:rFonts w:hint="eastAsia"/>
        </w:rPr>
      </w:pPr>
      <w:r>
        <w:rPr>
          <w:rFonts w:hint="eastAsia"/>
        </w:rPr>
        <w:t>上海市崇明县皇佳苗圃“11·3”</w:t>
      </w:r>
    </w:p>
    <w:p>
      <w:pPr>
        <w:ind w:firstLine="640"/>
        <w:jc w:val="center"/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物体打击死亡事故调查组</w:t>
      </w:r>
    </w:p>
    <w:p>
      <w:pPr>
        <w:adjustRightInd w:val="0"/>
        <w:snapToGrid w:val="0"/>
        <w:ind w:firstLine="640"/>
      </w:pPr>
      <w:r>
        <w:rPr>
          <w:rFonts w:hint="eastAsia"/>
        </w:rPr>
        <w:t xml:space="preserve">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 xml:space="preserve">    2</w:t>
      </w:r>
      <w:r>
        <w:rPr>
          <w:rFonts w:hint="eastAsia"/>
        </w:rPr>
        <w:t>021年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>
      <w:pPr>
        <w:adjustRightInd w:val="0"/>
        <w:snapToGrid w:val="0"/>
        <w:ind w:firstLine="640"/>
      </w:pPr>
      <w:r>
        <w:rPr>
          <w:rFonts w:hint="eastAsia"/>
        </w:rPr>
        <w:br w:type="page"/>
      </w:r>
    </w:p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Cs w:val="32"/>
        </w:rPr>
        <w:t>附件1</w:t>
      </w:r>
    </w:p>
    <w:p>
      <w:pPr>
        <w:ind w:firstLine="640"/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崇明区堡镇团城公路陈海公路交叉路口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sz w:val="44"/>
          <w:szCs w:val="21"/>
          <w:shd w:val="clear" w:color="auto" w:fill="FFFFFF"/>
          <w:lang w:eastAsia="zh-CN"/>
        </w:rPr>
        <w:t>皇佳苗圃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物体打击死亡</w:t>
      </w:r>
    </w:p>
    <w:p>
      <w:pPr>
        <w:ind w:firstLine="0" w:firstLineChars="0"/>
        <w:jc w:val="center"/>
        <w:rPr>
          <w:rFonts w:hAnsi="华文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事故直接经济损失明细</w:t>
      </w:r>
    </w:p>
    <w:p>
      <w:pPr>
        <w:ind w:firstLine="562"/>
        <w:jc w:val="center"/>
        <w:rPr>
          <w:rFonts w:hAnsi="华文宋体"/>
          <w:b/>
          <w:sz w:val="28"/>
          <w:szCs w:val="28"/>
        </w:rPr>
      </w:pPr>
    </w:p>
    <w:tbl>
      <w:tblPr>
        <w:tblStyle w:val="12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项目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人身伤亡后</w:t>
            </w:r>
          </w:p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支出的费用</w:t>
            </w:r>
          </w:p>
        </w:tc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善后处理费用</w:t>
            </w:r>
          </w:p>
        </w:tc>
        <w:tc>
          <w:tcPr>
            <w:tcW w:w="2269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财产损失价值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费用</w:t>
            </w: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b/>
                <w:szCs w:val="32"/>
              </w:rPr>
            </w:pPr>
            <w:r>
              <w:rPr>
                <w:rFonts w:hint="eastAsia" w:hAnsi="华文宋体"/>
                <w:bCs/>
                <w:szCs w:val="32"/>
              </w:rPr>
              <w:t>0</w:t>
            </w:r>
          </w:p>
        </w:tc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b/>
                <w:szCs w:val="32"/>
              </w:rPr>
            </w:pPr>
            <w:r>
              <w:rPr>
                <w:rFonts w:hint="eastAsia" w:hAnsi="华文宋体"/>
                <w:bCs/>
                <w:szCs w:val="32"/>
                <w:lang w:val="en-US" w:eastAsia="zh-CN"/>
              </w:rPr>
              <w:t>115</w:t>
            </w:r>
            <w:r>
              <w:rPr>
                <w:rFonts w:hint="eastAsia" w:hAnsi="华文宋体"/>
                <w:bCs/>
                <w:szCs w:val="32"/>
              </w:rPr>
              <w:t>万元</w:t>
            </w:r>
          </w:p>
        </w:tc>
        <w:tc>
          <w:tcPr>
            <w:tcW w:w="2269" w:type="dxa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b/>
                <w:szCs w:val="32"/>
              </w:rPr>
            </w:pPr>
            <w:r>
              <w:rPr>
                <w:rFonts w:hint="eastAsia" w:hAnsi="华文宋体"/>
                <w:bCs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合计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b/>
                <w:szCs w:val="32"/>
              </w:rPr>
            </w:pPr>
            <w:r>
              <w:rPr>
                <w:rFonts w:hint="eastAsia" w:hAnsi="华文宋体"/>
                <w:bCs/>
                <w:szCs w:val="32"/>
                <w:lang w:eastAsia="zh-CN"/>
              </w:rPr>
              <w:t>壹佰壹拾伍万元整</w:t>
            </w:r>
            <w:r>
              <w:rPr>
                <w:rFonts w:hint="eastAsia" w:hAnsi="华文宋体"/>
                <w:bCs/>
                <w:szCs w:val="32"/>
              </w:rPr>
              <w:t>（</w:t>
            </w:r>
            <w:r>
              <w:rPr>
                <w:rFonts w:hint="eastAsia" w:hAnsi="华文宋体"/>
                <w:bCs/>
                <w:szCs w:val="32"/>
                <w:lang w:val="en-US" w:eastAsia="zh-CN"/>
              </w:rPr>
              <w:t>115</w:t>
            </w:r>
            <w:r>
              <w:rPr>
                <w:rFonts w:hint="eastAsia" w:hAnsi="华文宋体"/>
                <w:bCs/>
                <w:szCs w:val="32"/>
              </w:rPr>
              <w:t>万元）</w:t>
            </w:r>
          </w:p>
        </w:tc>
      </w:tr>
    </w:tbl>
    <w:p>
      <w:pPr>
        <w:ind w:firstLine="562"/>
        <w:jc w:val="center"/>
        <w:rPr>
          <w:rFonts w:hAnsi="华文宋体"/>
          <w:b/>
          <w:sz w:val="28"/>
          <w:szCs w:val="28"/>
        </w:rPr>
      </w:pPr>
      <w:r>
        <w:rPr>
          <w:rFonts w:hAnsi="华文宋体"/>
          <w:b/>
          <w:sz w:val="28"/>
          <w:szCs w:val="28"/>
        </w:rPr>
        <w:br w:type="page"/>
      </w:r>
    </w:p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p>
      <w:pPr>
        <w:ind w:firstLine="640"/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崇明区堡镇团城公路陈海公路交叉路口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sz w:val="44"/>
          <w:szCs w:val="21"/>
          <w:shd w:val="clear" w:color="auto" w:fill="FFFFFF"/>
          <w:lang w:eastAsia="zh-CN"/>
        </w:rPr>
        <w:t>皇佳苗圃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“11·3”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物体打击死亡</w:t>
      </w:r>
    </w:p>
    <w:p>
      <w:pPr>
        <w:ind w:firstLine="0" w:firstLineChars="0"/>
        <w:jc w:val="center"/>
        <w:rPr>
          <w:rFonts w:hAnsi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事故人员伤亡情况</w:t>
      </w:r>
    </w:p>
    <w:p>
      <w:pPr>
        <w:ind w:firstLine="0" w:firstLineChars="0"/>
        <w:rPr>
          <w:rFonts w:hAnsi="华文宋体"/>
          <w:b/>
          <w:sz w:val="28"/>
          <w:szCs w:val="28"/>
        </w:rPr>
      </w:pPr>
    </w:p>
    <w:tbl>
      <w:tblPr>
        <w:tblStyle w:val="12"/>
        <w:tblW w:w="9071" w:type="dxa"/>
        <w:jc w:val="center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74"/>
        <w:gridCol w:w="975"/>
        <w:gridCol w:w="973"/>
        <w:gridCol w:w="974"/>
        <w:gridCol w:w="2767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姓名</w:t>
            </w:r>
          </w:p>
        </w:tc>
        <w:tc>
          <w:tcPr>
            <w:tcW w:w="974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年龄</w:t>
            </w:r>
          </w:p>
        </w:tc>
        <w:tc>
          <w:tcPr>
            <w:tcW w:w="973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工种</w:t>
            </w:r>
          </w:p>
        </w:tc>
        <w:tc>
          <w:tcPr>
            <w:tcW w:w="974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籍贯</w:t>
            </w:r>
          </w:p>
        </w:tc>
        <w:tc>
          <w:tcPr>
            <w:tcW w:w="27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家庭</w:t>
            </w:r>
          </w:p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地址</w:t>
            </w:r>
          </w:p>
        </w:tc>
        <w:tc>
          <w:tcPr>
            <w:tcW w:w="1112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伤害</w:t>
            </w:r>
          </w:p>
          <w:p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Cs w:val="32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华文宋体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  <w:lang w:eastAsia="zh-CN"/>
              </w:rPr>
              <w:t>施某某</w:t>
            </w:r>
          </w:p>
        </w:tc>
        <w:tc>
          <w:tcPr>
            <w:tcW w:w="974" w:type="dxa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szCs w:val="32"/>
              </w:rPr>
            </w:pPr>
            <w:r>
              <w:rPr>
                <w:rFonts w:hint="eastAsia" w:hAnsi="华文宋体"/>
                <w:szCs w:val="32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szCs w:val="32"/>
              </w:rPr>
            </w:pPr>
            <w:r>
              <w:rPr>
                <w:rFonts w:hint="eastAsia"/>
                <w:szCs w:val="32"/>
                <w:lang w:val="en-US" w:eastAsia="zh-CN"/>
              </w:rPr>
              <w:t>57</w:t>
            </w:r>
            <w:r>
              <w:rPr>
                <w:rFonts w:hint="eastAsia" w:hAnsi="华文宋体"/>
                <w:szCs w:val="32"/>
              </w:rPr>
              <w:t>岁</w:t>
            </w:r>
          </w:p>
        </w:tc>
        <w:tc>
          <w:tcPr>
            <w:tcW w:w="973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华文宋体" w:eastAsia="仿宋_GB2312"/>
                <w:szCs w:val="32"/>
                <w:lang w:eastAsia="zh-CN"/>
              </w:rPr>
            </w:pPr>
            <w:r>
              <w:rPr>
                <w:rFonts w:hint="eastAsia" w:hAnsi="华文宋体"/>
                <w:szCs w:val="32"/>
                <w:lang w:eastAsia="zh-CN"/>
              </w:rPr>
              <w:t>辅助工</w:t>
            </w:r>
          </w:p>
        </w:tc>
        <w:tc>
          <w:tcPr>
            <w:tcW w:w="974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华文宋体" w:eastAsia="仿宋_GB2312"/>
                <w:szCs w:val="32"/>
                <w:lang w:eastAsia="zh-CN"/>
              </w:rPr>
            </w:pPr>
            <w:r>
              <w:rPr>
                <w:rFonts w:hint="eastAsia" w:hAnsi="华文宋体"/>
                <w:szCs w:val="32"/>
                <w:lang w:eastAsia="zh-CN"/>
              </w:rPr>
              <w:t>上海</w:t>
            </w:r>
          </w:p>
        </w:tc>
        <w:tc>
          <w:tcPr>
            <w:tcW w:w="2767" w:type="dxa"/>
            <w:vAlign w:val="center"/>
          </w:tcPr>
          <w:p>
            <w:pPr>
              <w:ind w:firstLine="0" w:firstLineChars="0"/>
              <w:jc w:val="center"/>
              <w:rPr>
                <w:rFonts w:hint="eastAsia" w:hAnsi="华文宋体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上海市崇明区堡镇</w:t>
            </w:r>
            <w:r>
              <w:rPr>
                <w:rFonts w:hint="eastAsia"/>
                <w:szCs w:val="32"/>
                <w:lang w:eastAsia="zh-CN"/>
              </w:rPr>
              <w:t>XX村XX号</w:t>
            </w:r>
          </w:p>
        </w:tc>
        <w:tc>
          <w:tcPr>
            <w:tcW w:w="1112" w:type="dxa"/>
            <w:vAlign w:val="center"/>
          </w:tcPr>
          <w:p>
            <w:pPr>
              <w:ind w:firstLine="0" w:firstLineChars="0"/>
              <w:jc w:val="center"/>
              <w:rPr>
                <w:rFonts w:hAnsi="华文宋体"/>
                <w:szCs w:val="32"/>
              </w:rPr>
            </w:pPr>
            <w:r>
              <w:rPr>
                <w:rFonts w:hint="eastAsia" w:hAnsi="华文宋体"/>
                <w:szCs w:val="32"/>
              </w:rPr>
              <w:t>死亡</w:t>
            </w:r>
          </w:p>
        </w:tc>
      </w:tr>
    </w:tbl>
    <w:p>
      <w:pPr>
        <w:ind w:firstLine="0" w:firstLineChars="0"/>
        <w:rPr>
          <w:rFonts w:hint="eastAsia"/>
          <w:szCs w:val="32"/>
        </w:rPr>
      </w:pPr>
      <w:r>
        <w:rPr>
          <w:rFonts w:hint="eastAsia"/>
          <w:szCs w:val="32"/>
        </w:rPr>
        <w:t>身份证号：3102301954</w:t>
      </w:r>
      <w:r>
        <w:rPr>
          <w:rFonts w:hint="eastAsia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/>
          <w:szCs w:val="32"/>
          <w:lang w:eastAsia="zh-CN"/>
        </w:rPr>
        <w:t>XXXXXX</w:t>
      </w:r>
      <w:r>
        <w:rPr>
          <w:rFonts w:hint="eastAsia"/>
          <w:szCs w:val="32"/>
        </w:rPr>
        <w:t>。</w:t>
      </w:r>
    </w:p>
    <w:p>
      <w:pPr>
        <w:rPr>
          <w:rFonts w:hint="eastAsia"/>
          <w:szCs w:val="32"/>
        </w:rPr>
      </w:pPr>
      <w:r>
        <w:rPr>
          <w:rFonts w:hint="eastAsia"/>
          <w:szCs w:val="32"/>
        </w:rPr>
        <w:br w:type="page"/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318125" cy="7521575"/>
            <wp:effectExtent l="0" t="0" r="635" b="6985"/>
            <wp:docPr id="4" name="图片 4" descr="image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31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611495" cy="7935595"/>
            <wp:effectExtent l="0" t="0" r="12065" b="4445"/>
            <wp:docPr id="6" name="图片 6" descr="image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31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9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firstLine="42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DYA&#10;m6C2AQAAXQ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42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7"/>
        <w:snapToGrid w:val="0"/>
        <w:spacing w:line="240" w:lineRule="auto"/>
        <w:rPr>
          <w:rFonts w:hint="eastAsia"/>
          <w:b/>
          <w:bCs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1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eastAsia="zh-CN"/>
        </w:rPr>
        <w:t>《起重工作“十不吊”》</w:t>
      </w:r>
    </w:p>
    <w:p>
      <w:pPr>
        <w:pStyle w:val="7"/>
        <w:snapToGrid w:val="0"/>
        <w:spacing w:line="240" w:lineRule="auto"/>
        <w:ind w:firstLine="540" w:firstLineChars="3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）无专人指挥或指挥信号不明，重量不明，光线暗淡不吊。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6E"/>
    <w:rsid w:val="00044247"/>
    <w:rsid w:val="00086E01"/>
    <w:rsid w:val="000C75BE"/>
    <w:rsid w:val="000D710F"/>
    <w:rsid w:val="00117A06"/>
    <w:rsid w:val="00171E3C"/>
    <w:rsid w:val="002602AE"/>
    <w:rsid w:val="0027506A"/>
    <w:rsid w:val="00307F3C"/>
    <w:rsid w:val="003941AB"/>
    <w:rsid w:val="00413C6E"/>
    <w:rsid w:val="00481449"/>
    <w:rsid w:val="00486201"/>
    <w:rsid w:val="004B3EA4"/>
    <w:rsid w:val="005129F5"/>
    <w:rsid w:val="00524656"/>
    <w:rsid w:val="00677075"/>
    <w:rsid w:val="00791F85"/>
    <w:rsid w:val="007A7C97"/>
    <w:rsid w:val="007D4F8F"/>
    <w:rsid w:val="00810287"/>
    <w:rsid w:val="00865C6B"/>
    <w:rsid w:val="00890A57"/>
    <w:rsid w:val="008A756E"/>
    <w:rsid w:val="008B341E"/>
    <w:rsid w:val="00927CDB"/>
    <w:rsid w:val="00956531"/>
    <w:rsid w:val="009A24F2"/>
    <w:rsid w:val="009E467F"/>
    <w:rsid w:val="00A07A49"/>
    <w:rsid w:val="00AB5749"/>
    <w:rsid w:val="00B4399A"/>
    <w:rsid w:val="00BA008C"/>
    <w:rsid w:val="00BC6724"/>
    <w:rsid w:val="00C36A61"/>
    <w:rsid w:val="00CA1AC7"/>
    <w:rsid w:val="00D078D3"/>
    <w:rsid w:val="00DA5C17"/>
    <w:rsid w:val="00E3409B"/>
    <w:rsid w:val="00EB3117"/>
    <w:rsid w:val="00EC3B36"/>
    <w:rsid w:val="00EC4478"/>
    <w:rsid w:val="00F148BF"/>
    <w:rsid w:val="00F42513"/>
    <w:rsid w:val="00F442B2"/>
    <w:rsid w:val="028D2FD5"/>
    <w:rsid w:val="02AA466C"/>
    <w:rsid w:val="02B75A8B"/>
    <w:rsid w:val="02DA77A6"/>
    <w:rsid w:val="03310E4D"/>
    <w:rsid w:val="03326EB2"/>
    <w:rsid w:val="034E3CCD"/>
    <w:rsid w:val="03EE0D50"/>
    <w:rsid w:val="04046F22"/>
    <w:rsid w:val="040E2BE7"/>
    <w:rsid w:val="04314DCB"/>
    <w:rsid w:val="047569DB"/>
    <w:rsid w:val="047B71E6"/>
    <w:rsid w:val="05121D0E"/>
    <w:rsid w:val="051C1FCC"/>
    <w:rsid w:val="052971A9"/>
    <w:rsid w:val="061F7577"/>
    <w:rsid w:val="06200C52"/>
    <w:rsid w:val="07306A8E"/>
    <w:rsid w:val="07591CE9"/>
    <w:rsid w:val="07654CCC"/>
    <w:rsid w:val="07891B21"/>
    <w:rsid w:val="07E9423D"/>
    <w:rsid w:val="08247A8C"/>
    <w:rsid w:val="09102793"/>
    <w:rsid w:val="093947BF"/>
    <w:rsid w:val="094277D6"/>
    <w:rsid w:val="096969D1"/>
    <w:rsid w:val="09C54559"/>
    <w:rsid w:val="09CB5A7A"/>
    <w:rsid w:val="09F251AE"/>
    <w:rsid w:val="0A267CDB"/>
    <w:rsid w:val="0B3F7148"/>
    <w:rsid w:val="0BB0094C"/>
    <w:rsid w:val="0BCC4A8E"/>
    <w:rsid w:val="0BE77FC0"/>
    <w:rsid w:val="0C1C7F2B"/>
    <w:rsid w:val="0C88240D"/>
    <w:rsid w:val="0CA40F42"/>
    <w:rsid w:val="0D1D43C5"/>
    <w:rsid w:val="0D685877"/>
    <w:rsid w:val="0DBF03BD"/>
    <w:rsid w:val="0EE90BCA"/>
    <w:rsid w:val="0EFA18A4"/>
    <w:rsid w:val="0F2C7E44"/>
    <w:rsid w:val="0F6B3BAD"/>
    <w:rsid w:val="10E016CF"/>
    <w:rsid w:val="10E24B8B"/>
    <w:rsid w:val="11355F42"/>
    <w:rsid w:val="114C54CC"/>
    <w:rsid w:val="11824F8D"/>
    <w:rsid w:val="11892B9C"/>
    <w:rsid w:val="118E3F58"/>
    <w:rsid w:val="125B6E38"/>
    <w:rsid w:val="127D082D"/>
    <w:rsid w:val="12A12CB0"/>
    <w:rsid w:val="12C24D80"/>
    <w:rsid w:val="131A1F28"/>
    <w:rsid w:val="136C51F9"/>
    <w:rsid w:val="137210A5"/>
    <w:rsid w:val="13E317BD"/>
    <w:rsid w:val="1464394B"/>
    <w:rsid w:val="15303EE4"/>
    <w:rsid w:val="1570797D"/>
    <w:rsid w:val="157E7A90"/>
    <w:rsid w:val="1590402A"/>
    <w:rsid w:val="15BB6EB1"/>
    <w:rsid w:val="15EC113E"/>
    <w:rsid w:val="164A0AEB"/>
    <w:rsid w:val="16506AF1"/>
    <w:rsid w:val="16D9250B"/>
    <w:rsid w:val="171065EA"/>
    <w:rsid w:val="17263EEF"/>
    <w:rsid w:val="175B7948"/>
    <w:rsid w:val="17A73484"/>
    <w:rsid w:val="19215A1D"/>
    <w:rsid w:val="1989719F"/>
    <w:rsid w:val="19B50F8F"/>
    <w:rsid w:val="19F13D49"/>
    <w:rsid w:val="1A036CA7"/>
    <w:rsid w:val="1ADB7222"/>
    <w:rsid w:val="1AE33DEF"/>
    <w:rsid w:val="1B1B4004"/>
    <w:rsid w:val="1B9E28D6"/>
    <w:rsid w:val="1BBD1753"/>
    <w:rsid w:val="1BEC152D"/>
    <w:rsid w:val="1C5E23D9"/>
    <w:rsid w:val="1C797A8E"/>
    <w:rsid w:val="1CFE3132"/>
    <w:rsid w:val="1D6D3C7F"/>
    <w:rsid w:val="1DF1400A"/>
    <w:rsid w:val="1EB7353D"/>
    <w:rsid w:val="1F075039"/>
    <w:rsid w:val="1F164BA3"/>
    <w:rsid w:val="1F747E26"/>
    <w:rsid w:val="1F9C2B44"/>
    <w:rsid w:val="1F9D36C6"/>
    <w:rsid w:val="20592A48"/>
    <w:rsid w:val="2088730B"/>
    <w:rsid w:val="20D147EE"/>
    <w:rsid w:val="211B2596"/>
    <w:rsid w:val="21374CE3"/>
    <w:rsid w:val="214E378D"/>
    <w:rsid w:val="21953A57"/>
    <w:rsid w:val="21962083"/>
    <w:rsid w:val="22767FC7"/>
    <w:rsid w:val="2280401D"/>
    <w:rsid w:val="229D7B88"/>
    <w:rsid w:val="22BC0C50"/>
    <w:rsid w:val="23597BC8"/>
    <w:rsid w:val="2395405F"/>
    <w:rsid w:val="23A36B70"/>
    <w:rsid w:val="24AB2D22"/>
    <w:rsid w:val="24EA20A3"/>
    <w:rsid w:val="24EC7A99"/>
    <w:rsid w:val="252E5851"/>
    <w:rsid w:val="2530132A"/>
    <w:rsid w:val="253A0284"/>
    <w:rsid w:val="25967A4D"/>
    <w:rsid w:val="25AB1677"/>
    <w:rsid w:val="25B32C3C"/>
    <w:rsid w:val="25E069BC"/>
    <w:rsid w:val="25F6334A"/>
    <w:rsid w:val="26303240"/>
    <w:rsid w:val="26754DC8"/>
    <w:rsid w:val="26CB09B4"/>
    <w:rsid w:val="278429B1"/>
    <w:rsid w:val="281A48A2"/>
    <w:rsid w:val="282E69D0"/>
    <w:rsid w:val="287F6252"/>
    <w:rsid w:val="28EA6EE2"/>
    <w:rsid w:val="28F971BE"/>
    <w:rsid w:val="294954F9"/>
    <w:rsid w:val="29701F7F"/>
    <w:rsid w:val="297E2BF3"/>
    <w:rsid w:val="29986133"/>
    <w:rsid w:val="29B83FC6"/>
    <w:rsid w:val="29D211D2"/>
    <w:rsid w:val="2A9975D3"/>
    <w:rsid w:val="2B043116"/>
    <w:rsid w:val="2B816408"/>
    <w:rsid w:val="2B854A6A"/>
    <w:rsid w:val="2C7D74D7"/>
    <w:rsid w:val="2CC3583F"/>
    <w:rsid w:val="2CFA3B2D"/>
    <w:rsid w:val="2CFC5533"/>
    <w:rsid w:val="2D32402A"/>
    <w:rsid w:val="2D3926C2"/>
    <w:rsid w:val="2D466444"/>
    <w:rsid w:val="2D607CC1"/>
    <w:rsid w:val="2D917E43"/>
    <w:rsid w:val="2DD35344"/>
    <w:rsid w:val="2E032411"/>
    <w:rsid w:val="2E0D42EC"/>
    <w:rsid w:val="2E795BBC"/>
    <w:rsid w:val="2E97319A"/>
    <w:rsid w:val="2EC04026"/>
    <w:rsid w:val="2EC67061"/>
    <w:rsid w:val="2F14106E"/>
    <w:rsid w:val="2FBD08F8"/>
    <w:rsid w:val="2FD232B8"/>
    <w:rsid w:val="2FD24E66"/>
    <w:rsid w:val="2FDB3D8C"/>
    <w:rsid w:val="2FFA12E5"/>
    <w:rsid w:val="300F72A5"/>
    <w:rsid w:val="307C5943"/>
    <w:rsid w:val="307C709C"/>
    <w:rsid w:val="30A261EA"/>
    <w:rsid w:val="30D31161"/>
    <w:rsid w:val="30D76537"/>
    <w:rsid w:val="30F972D8"/>
    <w:rsid w:val="311B05EC"/>
    <w:rsid w:val="32066943"/>
    <w:rsid w:val="32203801"/>
    <w:rsid w:val="32D00BD1"/>
    <w:rsid w:val="32F33354"/>
    <w:rsid w:val="331B00F2"/>
    <w:rsid w:val="34002B23"/>
    <w:rsid w:val="342E70AB"/>
    <w:rsid w:val="34AD730F"/>
    <w:rsid w:val="35090399"/>
    <w:rsid w:val="3537609A"/>
    <w:rsid w:val="36D61E7D"/>
    <w:rsid w:val="36FB77E0"/>
    <w:rsid w:val="37A31589"/>
    <w:rsid w:val="37FB082C"/>
    <w:rsid w:val="38B76D40"/>
    <w:rsid w:val="38E6691D"/>
    <w:rsid w:val="39217607"/>
    <w:rsid w:val="398650D1"/>
    <w:rsid w:val="39D029DA"/>
    <w:rsid w:val="39D55590"/>
    <w:rsid w:val="39EF6778"/>
    <w:rsid w:val="3A363657"/>
    <w:rsid w:val="3A987C4F"/>
    <w:rsid w:val="3B1A7EB3"/>
    <w:rsid w:val="3B3A1E98"/>
    <w:rsid w:val="3BCB5C21"/>
    <w:rsid w:val="3C7679B3"/>
    <w:rsid w:val="3C7A5A32"/>
    <w:rsid w:val="3CB83DD4"/>
    <w:rsid w:val="3D005C08"/>
    <w:rsid w:val="3D5C1B82"/>
    <w:rsid w:val="3D625E09"/>
    <w:rsid w:val="3D9129D2"/>
    <w:rsid w:val="3E7F373B"/>
    <w:rsid w:val="3EB51708"/>
    <w:rsid w:val="3ED71DD1"/>
    <w:rsid w:val="3EFD2E7B"/>
    <w:rsid w:val="3F2C1207"/>
    <w:rsid w:val="3F4E7173"/>
    <w:rsid w:val="3F5F5A7C"/>
    <w:rsid w:val="3F637DB4"/>
    <w:rsid w:val="3FA47605"/>
    <w:rsid w:val="3FCF0CE7"/>
    <w:rsid w:val="3FE61557"/>
    <w:rsid w:val="404A7F1A"/>
    <w:rsid w:val="40A57ECA"/>
    <w:rsid w:val="412747B2"/>
    <w:rsid w:val="41992746"/>
    <w:rsid w:val="41A54435"/>
    <w:rsid w:val="42AC4E6A"/>
    <w:rsid w:val="42C40081"/>
    <w:rsid w:val="42C80F5F"/>
    <w:rsid w:val="43057876"/>
    <w:rsid w:val="437B457C"/>
    <w:rsid w:val="43964A55"/>
    <w:rsid w:val="43AF7FB2"/>
    <w:rsid w:val="44793686"/>
    <w:rsid w:val="44990B75"/>
    <w:rsid w:val="44BE65E1"/>
    <w:rsid w:val="458066A4"/>
    <w:rsid w:val="46D8621C"/>
    <w:rsid w:val="46FA6A16"/>
    <w:rsid w:val="47452A7B"/>
    <w:rsid w:val="47864C9B"/>
    <w:rsid w:val="47906433"/>
    <w:rsid w:val="47B4279B"/>
    <w:rsid w:val="47C0313E"/>
    <w:rsid w:val="47C713D4"/>
    <w:rsid w:val="47DB3FAB"/>
    <w:rsid w:val="48090EFA"/>
    <w:rsid w:val="48C37443"/>
    <w:rsid w:val="495C38F0"/>
    <w:rsid w:val="498F415D"/>
    <w:rsid w:val="49DF37EE"/>
    <w:rsid w:val="4A7042C6"/>
    <w:rsid w:val="4AC22C19"/>
    <w:rsid w:val="4AC26527"/>
    <w:rsid w:val="4AE64233"/>
    <w:rsid w:val="4B106EBC"/>
    <w:rsid w:val="4B6C1EEA"/>
    <w:rsid w:val="4BFA7E18"/>
    <w:rsid w:val="4C356AB2"/>
    <w:rsid w:val="4C386F83"/>
    <w:rsid w:val="4C592FE5"/>
    <w:rsid w:val="4C7A173A"/>
    <w:rsid w:val="4CCF6393"/>
    <w:rsid w:val="4DA26154"/>
    <w:rsid w:val="4DF25D2E"/>
    <w:rsid w:val="4E1F7114"/>
    <w:rsid w:val="4ED7757D"/>
    <w:rsid w:val="4F635340"/>
    <w:rsid w:val="4FB64E1D"/>
    <w:rsid w:val="4FD2065C"/>
    <w:rsid w:val="506B4D47"/>
    <w:rsid w:val="508D727A"/>
    <w:rsid w:val="50CB7D59"/>
    <w:rsid w:val="510C3A4B"/>
    <w:rsid w:val="51363511"/>
    <w:rsid w:val="51370728"/>
    <w:rsid w:val="518C21C9"/>
    <w:rsid w:val="5204726C"/>
    <w:rsid w:val="52062E02"/>
    <w:rsid w:val="520C6C3D"/>
    <w:rsid w:val="522C0647"/>
    <w:rsid w:val="5240739B"/>
    <w:rsid w:val="5264316E"/>
    <w:rsid w:val="528C1BCE"/>
    <w:rsid w:val="52BE3AFD"/>
    <w:rsid w:val="53034675"/>
    <w:rsid w:val="539B7EB5"/>
    <w:rsid w:val="53E91F31"/>
    <w:rsid w:val="544912AF"/>
    <w:rsid w:val="54A956AE"/>
    <w:rsid w:val="5524283B"/>
    <w:rsid w:val="55302AAC"/>
    <w:rsid w:val="5531611D"/>
    <w:rsid w:val="557E1D7B"/>
    <w:rsid w:val="558E64F5"/>
    <w:rsid w:val="55CF73BF"/>
    <w:rsid w:val="55DB6B7F"/>
    <w:rsid w:val="563A6172"/>
    <w:rsid w:val="56A43F05"/>
    <w:rsid w:val="56AC4570"/>
    <w:rsid w:val="56DB6BC1"/>
    <w:rsid w:val="577A0C11"/>
    <w:rsid w:val="58170C99"/>
    <w:rsid w:val="584B25C8"/>
    <w:rsid w:val="584D2136"/>
    <w:rsid w:val="58654D36"/>
    <w:rsid w:val="588F398B"/>
    <w:rsid w:val="58C93410"/>
    <w:rsid w:val="5924270C"/>
    <w:rsid w:val="597F5432"/>
    <w:rsid w:val="5A016610"/>
    <w:rsid w:val="5A5F3096"/>
    <w:rsid w:val="5AEB35C2"/>
    <w:rsid w:val="5B406424"/>
    <w:rsid w:val="5B7A21F6"/>
    <w:rsid w:val="5BE8256F"/>
    <w:rsid w:val="5C0E0650"/>
    <w:rsid w:val="5C9E6446"/>
    <w:rsid w:val="5D67399D"/>
    <w:rsid w:val="5DED5C5C"/>
    <w:rsid w:val="5E5330E0"/>
    <w:rsid w:val="5E5A4AEC"/>
    <w:rsid w:val="5E651CC0"/>
    <w:rsid w:val="5EAD0806"/>
    <w:rsid w:val="5EAE42AB"/>
    <w:rsid w:val="5EBC6657"/>
    <w:rsid w:val="5EC40414"/>
    <w:rsid w:val="5EE83D72"/>
    <w:rsid w:val="5EFD7E6C"/>
    <w:rsid w:val="5F073636"/>
    <w:rsid w:val="5F0B58A9"/>
    <w:rsid w:val="5F522B6D"/>
    <w:rsid w:val="5FF6163C"/>
    <w:rsid w:val="603C2E4A"/>
    <w:rsid w:val="609109AC"/>
    <w:rsid w:val="60A348D1"/>
    <w:rsid w:val="60DB0BBF"/>
    <w:rsid w:val="620C3452"/>
    <w:rsid w:val="62127676"/>
    <w:rsid w:val="626840D6"/>
    <w:rsid w:val="629A7E57"/>
    <w:rsid w:val="631D46E9"/>
    <w:rsid w:val="636C3F2C"/>
    <w:rsid w:val="63EA1C06"/>
    <w:rsid w:val="6402187E"/>
    <w:rsid w:val="642C7D56"/>
    <w:rsid w:val="647B579B"/>
    <w:rsid w:val="64F32DDE"/>
    <w:rsid w:val="654E1F92"/>
    <w:rsid w:val="65864AD3"/>
    <w:rsid w:val="66A1687D"/>
    <w:rsid w:val="675133EB"/>
    <w:rsid w:val="6823303B"/>
    <w:rsid w:val="689F291C"/>
    <w:rsid w:val="68F3598B"/>
    <w:rsid w:val="68F87B68"/>
    <w:rsid w:val="69470D75"/>
    <w:rsid w:val="697756B4"/>
    <w:rsid w:val="697A2300"/>
    <w:rsid w:val="69991822"/>
    <w:rsid w:val="69996500"/>
    <w:rsid w:val="6A0F1326"/>
    <w:rsid w:val="6A42041C"/>
    <w:rsid w:val="6A587BDB"/>
    <w:rsid w:val="6A646C4B"/>
    <w:rsid w:val="6A875BB1"/>
    <w:rsid w:val="6A9540B2"/>
    <w:rsid w:val="6B0A3B0B"/>
    <w:rsid w:val="6B0E38F3"/>
    <w:rsid w:val="6B13549B"/>
    <w:rsid w:val="6C005B25"/>
    <w:rsid w:val="6C2F1909"/>
    <w:rsid w:val="6C400098"/>
    <w:rsid w:val="6CF772FF"/>
    <w:rsid w:val="6D974BD2"/>
    <w:rsid w:val="6DD6053F"/>
    <w:rsid w:val="6DFD7001"/>
    <w:rsid w:val="6E177176"/>
    <w:rsid w:val="6E1F0F86"/>
    <w:rsid w:val="6E440A8F"/>
    <w:rsid w:val="6E7A723F"/>
    <w:rsid w:val="6EBB37BB"/>
    <w:rsid w:val="6F2050F2"/>
    <w:rsid w:val="6F3C7F50"/>
    <w:rsid w:val="6F3D2CB9"/>
    <w:rsid w:val="6F9246B0"/>
    <w:rsid w:val="70163CEE"/>
    <w:rsid w:val="705904F5"/>
    <w:rsid w:val="717C4A26"/>
    <w:rsid w:val="719A3ACA"/>
    <w:rsid w:val="71C64EB4"/>
    <w:rsid w:val="71F6257B"/>
    <w:rsid w:val="7253485F"/>
    <w:rsid w:val="72653B2C"/>
    <w:rsid w:val="72A02A4D"/>
    <w:rsid w:val="72C80A6D"/>
    <w:rsid w:val="72CC4B20"/>
    <w:rsid w:val="73184294"/>
    <w:rsid w:val="73E95C5F"/>
    <w:rsid w:val="754A09BB"/>
    <w:rsid w:val="75857FCF"/>
    <w:rsid w:val="75A80EA4"/>
    <w:rsid w:val="75D62ABA"/>
    <w:rsid w:val="76446F4E"/>
    <w:rsid w:val="76B96902"/>
    <w:rsid w:val="76D95529"/>
    <w:rsid w:val="76DE0B9F"/>
    <w:rsid w:val="76F678A0"/>
    <w:rsid w:val="77312079"/>
    <w:rsid w:val="77492F5B"/>
    <w:rsid w:val="78324D6C"/>
    <w:rsid w:val="78412282"/>
    <w:rsid w:val="787119A6"/>
    <w:rsid w:val="787A4111"/>
    <w:rsid w:val="794E7EC0"/>
    <w:rsid w:val="79F03C3D"/>
    <w:rsid w:val="7A680A49"/>
    <w:rsid w:val="7A71490C"/>
    <w:rsid w:val="7AC23431"/>
    <w:rsid w:val="7ACB2DA2"/>
    <w:rsid w:val="7AEE65F5"/>
    <w:rsid w:val="7B055FD2"/>
    <w:rsid w:val="7B1F757E"/>
    <w:rsid w:val="7BE06B08"/>
    <w:rsid w:val="7BF07102"/>
    <w:rsid w:val="7C1A6F01"/>
    <w:rsid w:val="7C2B086D"/>
    <w:rsid w:val="7C60750F"/>
    <w:rsid w:val="7C7A2E3C"/>
    <w:rsid w:val="7C81312D"/>
    <w:rsid w:val="7CD65FC3"/>
    <w:rsid w:val="7E2F4EB5"/>
    <w:rsid w:val="7E346A64"/>
    <w:rsid w:val="7E7C59FF"/>
    <w:rsid w:val="7EFE3EEC"/>
    <w:rsid w:val="7F2A62C2"/>
    <w:rsid w:val="7F3805DD"/>
    <w:rsid w:val="7FA1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footnote reference"/>
    <w:basedOn w:val="9"/>
    <w:qFormat/>
    <w:uiPriority w:val="0"/>
    <w:rPr>
      <w:vertAlign w:val="superscript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6"/>
    <w:qFormat/>
    <w:uiPriority w:val="0"/>
    <w:rPr>
      <w:rFonts w:ascii="仿宋_GB2312" w:hAnsi="仿宋_GB2312" w:eastAsia="仿宋_GB2312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仿宋_GB2312" w:hAns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3502</Words>
  <Characters>3803</Characters>
  <Lines>3</Lines>
  <Paragraphs>8</Paragraphs>
  <TotalTime>10</TotalTime>
  <ScaleCrop>false</ScaleCrop>
  <LinksUpToDate>false</LinksUpToDate>
  <CharactersWithSpaces>3998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2021-07-15T07:21:00Z</dcterms:created>
  <dc:creator>Administrator</dc:creator>
  <cp:lastModifiedBy>Administrator</cp:lastModifiedBy>
  <cp:lastPrinted>2021-11-30T05:49:00Z</cp:lastPrinted>
  <dcterms:modified xsi:type="dcterms:W3CDTF">2025-04-21T08:28:09Z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