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崇明区202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蔬菜水溶肥料</w:t>
      </w:r>
      <w:r>
        <w:rPr>
          <w:rFonts w:hint="eastAsia" w:ascii="黑体" w:hAnsi="黑体" w:eastAsia="黑体" w:cs="黑体"/>
          <w:kern w:val="0"/>
          <w:sz w:val="32"/>
          <w:szCs w:val="32"/>
        </w:rPr>
        <w:t>推荐产品申请表</w:t>
      </w:r>
    </w:p>
    <w:tbl>
      <w:tblPr>
        <w:tblStyle w:val="4"/>
        <w:tblpPr w:leftFromText="180" w:rightFromText="180" w:vertAnchor="text" w:horzAnchor="page" w:tblpX="1118" w:tblpY="215"/>
        <w:tblOverlap w:val="never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38"/>
        <w:gridCol w:w="1950"/>
        <w:gridCol w:w="2460"/>
        <w:gridCol w:w="1995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生产企业名称</w:t>
            </w:r>
          </w:p>
        </w:tc>
        <w:tc>
          <w:tcPr>
            <w:tcW w:w="7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法人资格证书号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企业生产地址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信息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主要技术指标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适用作物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肥料登记与备案号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是否有机认证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申请单位意见</w:t>
            </w:r>
          </w:p>
        </w:tc>
        <w:tc>
          <w:tcPr>
            <w:tcW w:w="9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 xml:space="preserve">负责人签字：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00" w:firstLineChars="17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单位盖章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7C0145"/>
    <w:rsid w:val="447C4320"/>
    <w:rsid w:val="52D326F0"/>
    <w:rsid w:val="5F4B75ED"/>
    <w:rsid w:val="6D351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Lines="0" w:afterAutospacing="0"/>
      <w:ind w:leftChars="0" w:firstLine="880" w:firstLineChars="200"/>
    </w:pPr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hp002</dc:creator>
  <cp:lastModifiedBy>hp002</cp:lastModifiedBy>
  <dcterms:modified xsi:type="dcterms:W3CDTF">2024-04-22T08:26:26Z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