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b/>
          <w:bCs/>
        </w:rPr>
      </w:pPr>
    </w:p>
    <w:p>
      <w:pPr>
        <w:spacing w:line="560" w:lineRule="exact"/>
        <w:ind w:firstLine="723" w:firstLineChars="200"/>
        <w:jc w:val="center"/>
        <w:rPr>
          <w:rFonts w:hint="eastAsia" w:ascii="黑体" w:eastAsia="黑体"/>
          <w:b/>
          <w:bCs w:val="0"/>
          <w:sz w:val="36"/>
          <w:szCs w:val="44"/>
        </w:rPr>
      </w:pPr>
      <w:r>
        <w:rPr>
          <w:rFonts w:hint="eastAsia" w:ascii="黑体" w:eastAsia="黑体"/>
          <w:b/>
          <w:bCs w:val="0"/>
          <w:sz w:val="36"/>
          <w:szCs w:val="44"/>
        </w:rPr>
        <w:t>关于成立向化镇</w:t>
      </w:r>
      <w:r>
        <w:rPr>
          <w:rFonts w:hint="eastAsia" w:ascii="黑体" w:eastAsia="黑体"/>
          <w:b/>
          <w:bCs w:val="0"/>
          <w:sz w:val="36"/>
          <w:szCs w:val="44"/>
          <w:lang w:eastAsia="zh-CN"/>
        </w:rPr>
        <w:t>环境保护</w:t>
      </w:r>
      <w:r>
        <w:rPr>
          <w:rFonts w:hint="eastAsia" w:ascii="黑体" w:eastAsia="黑体"/>
          <w:b/>
          <w:bCs w:val="0"/>
          <w:sz w:val="36"/>
          <w:szCs w:val="44"/>
        </w:rPr>
        <w:t>工作</w:t>
      </w:r>
    </w:p>
    <w:p>
      <w:pPr>
        <w:spacing w:line="560" w:lineRule="exact"/>
        <w:ind w:firstLine="723" w:firstLineChars="200"/>
        <w:jc w:val="center"/>
        <w:rPr>
          <w:rFonts w:hint="eastAsia" w:ascii="黑体" w:eastAsia="黑体"/>
          <w:b/>
          <w:bCs w:val="0"/>
          <w:sz w:val="36"/>
          <w:szCs w:val="44"/>
        </w:rPr>
      </w:pPr>
      <w:r>
        <w:rPr>
          <w:rFonts w:hint="eastAsia" w:ascii="黑体" w:eastAsia="黑体"/>
          <w:b/>
          <w:bCs w:val="0"/>
          <w:sz w:val="36"/>
          <w:szCs w:val="44"/>
        </w:rPr>
        <w:t>领导小组的通知</w:t>
      </w:r>
    </w:p>
    <w:p>
      <w:pPr>
        <w:rPr>
          <w:rFonts w:hint="eastAsia" w:ascii="仿宋_GB2312" w:hAnsi="Times New Roman" w:eastAsia="仿宋_GB2312" w:cs="Times New Roman"/>
          <w:sz w:val="30"/>
          <w:szCs w:val="30"/>
          <w:lang w:eastAsia="zh-CN"/>
        </w:rPr>
      </w:pPr>
      <w:r>
        <w:rPr>
          <w:rFonts w:hint="eastAsia" w:ascii="仿宋_GB2312" w:hAnsi="Times New Roman" w:eastAsia="仿宋_GB2312" w:cs="Times New Roman"/>
          <w:sz w:val="30"/>
          <w:szCs w:val="30"/>
        </w:rPr>
        <w:t>各村(居)、机关事业单位</w:t>
      </w:r>
      <w:r>
        <w:rPr>
          <w:rFonts w:hint="eastAsia" w:ascii="仿宋_GB2312" w:hAnsi="Times New Roman" w:eastAsia="仿宋_GB2312" w:cs="Times New Roman"/>
          <w:sz w:val="30"/>
          <w:szCs w:val="30"/>
          <w:lang w:eastAsia="zh-CN"/>
        </w:rPr>
        <w:t>：</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为建立健全生态环境保护长效机制，扎实推进我镇生态环境建设，持续改善环境质量，实现经济社会与环境保护协调可持续发展，</w:t>
      </w:r>
      <w:r>
        <w:rPr>
          <w:rFonts w:hint="eastAsia" w:ascii="仿宋" w:hAnsi="仿宋" w:eastAsia="仿宋" w:cs="仿宋"/>
          <w:sz w:val="30"/>
          <w:szCs w:val="30"/>
        </w:rPr>
        <w:t>经镇党委</w:t>
      </w:r>
      <w:r>
        <w:rPr>
          <w:rFonts w:hint="eastAsia" w:ascii="仿宋" w:hAnsi="仿宋" w:eastAsia="仿宋" w:cs="仿宋"/>
          <w:sz w:val="30"/>
          <w:szCs w:val="30"/>
          <w:lang w:eastAsia="zh-CN"/>
        </w:rPr>
        <w:t>政府</w:t>
      </w:r>
      <w:r>
        <w:rPr>
          <w:rFonts w:hint="eastAsia" w:ascii="仿宋" w:hAnsi="仿宋" w:eastAsia="仿宋" w:cs="仿宋"/>
          <w:sz w:val="30"/>
          <w:szCs w:val="30"/>
        </w:rPr>
        <w:t>研究决定，</w:t>
      </w:r>
      <w:r>
        <w:rPr>
          <w:rFonts w:hint="eastAsia" w:ascii="仿宋" w:hAnsi="仿宋" w:eastAsia="仿宋" w:cs="仿宋"/>
          <w:sz w:val="30"/>
          <w:szCs w:val="30"/>
          <w:lang w:eastAsia="zh-CN"/>
        </w:rPr>
        <w:t>成立向化镇环境保护工作领导小组，现将有关事项通知如下。</w:t>
      </w:r>
    </w:p>
    <w:p>
      <w:pPr>
        <w:numPr>
          <w:ilvl w:val="0"/>
          <w:numId w:val="1"/>
        </w:num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向化镇环境保护工作领导小组</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组  长：汤学锋（镇长）</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副组长：丁玲杰（经济副镇长）、姚一兵（市政副镇长）、黄庆（农业副镇长）</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成  员：沈百良（规保办）、倪小林（经济办）、陈顺法（</w:t>
      </w:r>
      <w:r>
        <w:rPr>
          <w:rFonts w:hint="eastAsia" w:ascii="仿宋_GB2312" w:hAnsi="仿宋_GB2312" w:eastAsia="仿宋_GB2312" w:cs="仿宋_GB2312"/>
          <w:b w:val="0"/>
          <w:bCs w:val="0"/>
          <w:color w:val="333333"/>
          <w:kern w:val="0"/>
          <w:sz w:val="32"/>
          <w:szCs w:val="32"/>
        </w:rPr>
        <w:t>事务办</w:t>
      </w:r>
      <w:r>
        <w:rPr>
          <w:rFonts w:hint="eastAsia" w:ascii="仿宋" w:hAnsi="仿宋" w:eastAsia="仿宋" w:cs="仿宋"/>
          <w:sz w:val="30"/>
          <w:szCs w:val="30"/>
          <w:lang w:eastAsia="zh-CN"/>
        </w:rPr>
        <w:t>）、马成家（事业办）、王杭（综治办）、刘琳（司法所）、陈宗渊（水务所）、邵风华（市容所）、宋飞（村建所）、郁建飞（农技中心）、黄京俊（</w:t>
      </w:r>
      <w:r>
        <w:rPr>
          <w:rFonts w:hint="eastAsia" w:ascii="仿宋_GB2312" w:hAnsi="仿宋_GB2312" w:eastAsia="仿宋_GB2312" w:cs="仿宋_GB2312"/>
          <w:b w:val="0"/>
          <w:bCs w:val="0"/>
          <w:color w:val="333333"/>
          <w:kern w:val="0"/>
          <w:sz w:val="32"/>
          <w:szCs w:val="32"/>
        </w:rPr>
        <w:t>市场</w:t>
      </w:r>
      <w:r>
        <w:rPr>
          <w:rFonts w:hint="eastAsia" w:ascii="仿宋_GB2312" w:hAnsi="仿宋_GB2312" w:eastAsia="仿宋_GB2312" w:cs="仿宋_GB2312"/>
          <w:b w:val="0"/>
          <w:bCs w:val="0"/>
          <w:color w:val="333333"/>
          <w:kern w:val="0"/>
          <w:sz w:val="32"/>
          <w:szCs w:val="32"/>
          <w:lang w:eastAsia="zh-CN"/>
        </w:rPr>
        <w:t>监督管理</w:t>
      </w:r>
      <w:r>
        <w:rPr>
          <w:rFonts w:hint="eastAsia" w:ascii="仿宋_GB2312" w:hAnsi="仿宋_GB2312" w:eastAsia="仿宋_GB2312" w:cs="仿宋_GB2312"/>
          <w:b w:val="0"/>
          <w:bCs w:val="0"/>
          <w:color w:val="333333"/>
          <w:kern w:val="0"/>
          <w:sz w:val="32"/>
          <w:szCs w:val="32"/>
        </w:rPr>
        <w:t>所</w:t>
      </w:r>
      <w:r>
        <w:rPr>
          <w:rFonts w:hint="eastAsia" w:ascii="仿宋" w:hAnsi="仿宋" w:eastAsia="仿宋" w:cs="仿宋"/>
          <w:sz w:val="30"/>
          <w:szCs w:val="30"/>
          <w:lang w:eastAsia="zh-CN"/>
        </w:rPr>
        <w:t>）、龚雪东（</w:t>
      </w:r>
      <w:r>
        <w:rPr>
          <w:rFonts w:hint="eastAsia" w:ascii="仿宋_GB2312" w:hAnsi="仿宋_GB2312" w:eastAsia="仿宋_GB2312" w:cs="仿宋_GB2312"/>
          <w:b w:val="0"/>
          <w:bCs w:val="0"/>
          <w:color w:val="333333"/>
          <w:kern w:val="0"/>
          <w:sz w:val="32"/>
          <w:szCs w:val="32"/>
        </w:rPr>
        <w:t>城管中队</w:t>
      </w:r>
      <w:r>
        <w:rPr>
          <w:rFonts w:hint="eastAsia" w:ascii="仿宋" w:hAnsi="仿宋" w:eastAsia="仿宋" w:cs="仿宋"/>
          <w:sz w:val="30"/>
          <w:szCs w:val="30"/>
          <w:lang w:eastAsia="zh-CN"/>
        </w:rPr>
        <w:t>）、季青青（</w:t>
      </w:r>
      <w:r>
        <w:rPr>
          <w:rFonts w:hint="eastAsia" w:ascii="仿宋_GB2312" w:hAnsi="仿宋_GB2312" w:eastAsia="仿宋_GB2312" w:cs="仿宋_GB2312"/>
          <w:b w:val="0"/>
          <w:bCs w:val="0"/>
          <w:color w:val="333333"/>
          <w:kern w:val="0"/>
          <w:sz w:val="32"/>
          <w:szCs w:val="32"/>
        </w:rPr>
        <w:t>信访办</w:t>
      </w:r>
      <w:r>
        <w:rPr>
          <w:rFonts w:hint="eastAsia" w:ascii="仿宋" w:hAnsi="仿宋" w:eastAsia="仿宋" w:cs="仿宋"/>
          <w:sz w:val="30"/>
          <w:szCs w:val="30"/>
          <w:lang w:eastAsia="zh-CN"/>
        </w:rPr>
        <w:t>）、陆忠（</w:t>
      </w:r>
      <w:r>
        <w:rPr>
          <w:rFonts w:hint="eastAsia" w:ascii="仿宋_GB2312" w:hAnsi="仿宋_GB2312" w:eastAsia="仿宋_GB2312" w:cs="仿宋_GB2312"/>
          <w:b w:val="0"/>
          <w:bCs w:val="0"/>
          <w:color w:val="333333"/>
          <w:kern w:val="0"/>
          <w:sz w:val="32"/>
          <w:szCs w:val="32"/>
        </w:rPr>
        <w:t>网格中心</w:t>
      </w:r>
      <w:r>
        <w:rPr>
          <w:rFonts w:hint="eastAsia" w:ascii="仿宋" w:hAnsi="仿宋" w:eastAsia="仿宋" w:cs="仿宋"/>
          <w:sz w:val="30"/>
          <w:szCs w:val="30"/>
          <w:lang w:eastAsia="zh-CN"/>
        </w:rPr>
        <w:t>）、徐祖家（向化村）、张飞（花仓村）、姚松鹤（米新村）、赵妙生（六滧村）、龚军伟（春光村）、包春（阜康村）、黄林红（南江村）、顾忠兵（卫星村）、施超（齐南村）、陈建忠（北港村）、陈国芳（渔业村）、陈顺法（居委会）</w:t>
      </w:r>
      <w:bookmarkStart w:id="0" w:name="_GoBack"/>
      <w:bookmarkEnd w:id="0"/>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0"/>
          <w:szCs w:val="30"/>
          <w:lang w:eastAsia="zh-CN"/>
        </w:rPr>
      </w:pPr>
      <w:r>
        <w:rPr>
          <w:rFonts w:hint="eastAsia" w:ascii="仿宋_GB2312" w:hAnsi="仿宋_GB2312" w:eastAsia="仿宋_GB2312" w:cs="仿宋_GB2312"/>
          <w:b w:val="0"/>
          <w:bCs w:val="0"/>
          <w:color w:val="000000"/>
          <w:sz w:val="32"/>
          <w:szCs w:val="32"/>
          <w:lang w:val="en-US" w:eastAsia="zh-CN"/>
        </w:rPr>
        <w:t>环境保护</w:t>
      </w:r>
      <w:r>
        <w:rPr>
          <w:rFonts w:hint="eastAsia" w:ascii="仿宋_GB2312" w:hAnsi="仿宋_GB2312" w:eastAsia="仿宋_GB2312" w:cs="仿宋_GB2312"/>
          <w:b w:val="0"/>
          <w:bCs w:val="0"/>
          <w:color w:val="333333"/>
          <w:kern w:val="0"/>
          <w:sz w:val="32"/>
          <w:szCs w:val="32"/>
        </w:rPr>
        <w:t>领导小组下设环长办公室</w:t>
      </w:r>
      <w:r>
        <w:rPr>
          <w:rFonts w:hint="eastAsia" w:ascii="仿宋_GB2312" w:hAnsi="仿宋_GB2312" w:eastAsia="仿宋_GB2312" w:cs="仿宋_GB2312"/>
          <w:b w:val="0"/>
          <w:bCs w:val="0"/>
          <w:color w:val="000000"/>
          <w:sz w:val="32"/>
          <w:szCs w:val="32"/>
        </w:rPr>
        <w:t>，办公室设在镇规保办</w:t>
      </w:r>
      <w:r>
        <w:rPr>
          <w:rFonts w:hint="eastAsia" w:ascii="仿宋_GB2312" w:hAnsi="仿宋_GB2312" w:eastAsia="仿宋_GB2312" w:cs="仿宋_GB2312"/>
          <w:b w:val="0"/>
          <w:bCs w:val="0"/>
          <w:color w:val="000000"/>
          <w:sz w:val="32"/>
          <w:szCs w:val="32"/>
          <w:lang w:val="en-US" w:eastAsia="zh-CN"/>
        </w:rPr>
        <w:t>。丁玲杰</w:t>
      </w:r>
      <w:r>
        <w:rPr>
          <w:rFonts w:hint="eastAsia" w:ascii="仿宋_GB2312" w:hAnsi="仿宋_GB2312" w:eastAsia="仿宋_GB2312" w:cs="仿宋_GB2312"/>
          <w:b w:val="0"/>
          <w:bCs w:val="0"/>
          <w:color w:val="000000"/>
          <w:sz w:val="32"/>
          <w:szCs w:val="32"/>
        </w:rPr>
        <w:t>兼任办公室主任，</w:t>
      </w:r>
      <w:r>
        <w:rPr>
          <w:rFonts w:hint="eastAsia" w:ascii="仿宋_GB2312" w:hAnsi="仿宋_GB2312" w:eastAsia="仿宋_GB2312" w:cs="仿宋_GB2312"/>
          <w:b w:val="0"/>
          <w:bCs w:val="0"/>
          <w:color w:val="000000"/>
          <w:sz w:val="32"/>
          <w:szCs w:val="32"/>
          <w:lang w:eastAsia="zh-CN"/>
        </w:rPr>
        <w:t>沈百良</w:t>
      </w:r>
      <w:r>
        <w:rPr>
          <w:rFonts w:hint="eastAsia" w:ascii="仿宋_GB2312" w:hAnsi="仿宋_GB2312" w:eastAsia="仿宋_GB2312" w:cs="仿宋_GB2312"/>
          <w:b w:val="0"/>
          <w:bCs w:val="0"/>
          <w:color w:val="000000"/>
          <w:sz w:val="32"/>
          <w:szCs w:val="32"/>
        </w:rPr>
        <w:t>任办公室副主任，部门工作人员为办公室成员。</w:t>
      </w:r>
      <w:r>
        <w:rPr>
          <w:rFonts w:hint="eastAsia" w:ascii="仿宋_GB2312" w:hAnsi="仿宋_GB2312" w:eastAsia="仿宋_GB2312" w:cs="仿宋_GB2312"/>
          <w:color w:val="auto"/>
          <w:sz w:val="32"/>
          <w:szCs w:val="32"/>
        </w:rPr>
        <w:t>办公室牵头负责本镇</w:t>
      </w:r>
      <w:r>
        <w:rPr>
          <w:rFonts w:hint="eastAsia" w:ascii="仿宋_GB2312" w:hAnsi="仿宋_GB2312" w:eastAsia="仿宋_GB2312" w:cs="仿宋_GB2312"/>
          <w:color w:val="auto"/>
          <w:sz w:val="32"/>
          <w:szCs w:val="32"/>
          <w:lang w:eastAsia="zh-CN"/>
        </w:rPr>
        <w:t>各项环境</w:t>
      </w:r>
      <w:r>
        <w:rPr>
          <w:rFonts w:hint="eastAsia" w:ascii="仿宋_GB2312" w:hAnsi="仿宋_GB2312" w:eastAsia="仿宋_GB2312" w:cs="仿宋_GB2312"/>
          <w:color w:val="auto"/>
          <w:sz w:val="32"/>
          <w:szCs w:val="32"/>
        </w:rPr>
        <w:t>工作的组织、计划、协调和实施，制定管理制度和考核办法，确保</w:t>
      </w:r>
      <w:r>
        <w:rPr>
          <w:rFonts w:hint="eastAsia" w:ascii="仿宋_GB2312" w:hAnsi="仿宋_GB2312" w:eastAsia="仿宋_GB2312" w:cs="仿宋_GB2312"/>
          <w:color w:val="auto"/>
          <w:sz w:val="32"/>
          <w:szCs w:val="32"/>
          <w:lang w:eastAsia="zh-CN"/>
        </w:rPr>
        <w:t>环境保护</w:t>
      </w:r>
      <w:r>
        <w:rPr>
          <w:rFonts w:hint="eastAsia" w:ascii="仿宋_GB2312" w:hAnsi="仿宋_GB2312" w:eastAsia="仿宋_GB2312" w:cs="仿宋_GB2312"/>
          <w:color w:val="auto"/>
          <w:sz w:val="32"/>
          <w:szCs w:val="32"/>
        </w:rPr>
        <w:t>各项工作开展有力有序。</w:t>
      </w:r>
    </w:p>
    <w:p>
      <w:pPr>
        <w:numPr>
          <w:ilvl w:val="0"/>
          <w:numId w:val="1"/>
        </w:numPr>
        <w:ind w:left="0" w:leftChars="0"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工作职责</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rPr>
        <w:t>镇组织、宣传、纪检部门</w:t>
      </w:r>
      <w:r>
        <w:rPr>
          <w:rFonts w:hint="eastAsia" w:ascii="仿宋_GB2312" w:hAnsi="仿宋_GB2312" w:eastAsia="仿宋_GB2312" w:cs="仿宋_GB2312"/>
          <w:color w:val="auto"/>
          <w:kern w:val="0"/>
          <w:sz w:val="32"/>
          <w:szCs w:val="32"/>
        </w:rPr>
        <w:t>将环境保护工作列为重要工作。在村</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居</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两委</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干部的任用提拔上将资源消耗、环境保护、生态效益等情况作为考核评价的重要内容，加大对环境保护工作的宣传力度，加大对不作为、慢作为、乱作为等失职渎职行为的查处力度。</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2、镇规保办全面负责全镇环境保护工作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负责党委政府环境保护工作规范性文件的拟定。</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负责对环境保护统一监督管理工作，分解和下达环境质量目标、主要污染物控制目标和环境保护重点工作任务，并负责组织开展目标考核。负责大气、水、土壤、噪声、固体废物、危险废物、化学品污染物的统一统计和监督管理。</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指导、协助、监督生态保护工作，指导和监督建筑工地和砂石码头、堆场做好扬尘、噪声等防治工作。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制定突发环境事件应急预案并组织实施。</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协助上级相关部门做好对辖区内对口部门环境保护工作。在政府的统一领导安排部署下抓好“小散乱污”企业整治、企业固体废物的规范管理。</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4、事业办：</w:t>
      </w:r>
      <w:r>
        <w:rPr>
          <w:rFonts w:hint="eastAsia" w:ascii="仿宋_GB2312" w:hAnsi="仿宋_GB2312" w:eastAsia="仿宋_GB2312" w:cs="仿宋_GB2312"/>
          <w:color w:val="auto"/>
          <w:kern w:val="0"/>
          <w:sz w:val="32"/>
          <w:szCs w:val="32"/>
        </w:rPr>
        <w:t>指导学校和社区卫生服务中心加强环境保护方面知识的传播教育，管理和规范实验室危险废物、医用垃圾和生产生活废水的处置，履行好本单位环境保护的管理职责。</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5、综治办（派出所）：</w:t>
      </w:r>
      <w:r>
        <w:rPr>
          <w:rFonts w:hint="eastAsia" w:ascii="仿宋_GB2312" w:hAnsi="仿宋_GB2312" w:eastAsia="仿宋_GB2312" w:cs="仿宋_GB2312"/>
          <w:color w:val="auto"/>
          <w:kern w:val="0"/>
          <w:sz w:val="32"/>
          <w:szCs w:val="32"/>
        </w:rPr>
        <w:t>按照法律法规赋予的职责，指导督促民用爆炸物品、剧毒物品、化学物品、运输使用环节的安全管理，防止发生危害环境安全事故案件。依法</w:t>
      </w:r>
      <w:r>
        <w:rPr>
          <w:rFonts w:hint="eastAsia" w:ascii="仿宋_GB2312" w:hAnsi="仿宋_GB2312" w:eastAsia="仿宋_GB2312" w:cs="仿宋_GB2312"/>
          <w:color w:val="auto"/>
          <w:kern w:val="0"/>
          <w:sz w:val="32"/>
          <w:szCs w:val="32"/>
          <w:lang w:eastAsia="zh-CN"/>
        </w:rPr>
        <w:t>开展</w:t>
      </w:r>
      <w:r>
        <w:rPr>
          <w:rFonts w:hint="eastAsia" w:ascii="仿宋_GB2312" w:hAnsi="仿宋_GB2312" w:eastAsia="仿宋_GB2312" w:cs="仿宋_GB2312"/>
          <w:color w:val="auto"/>
          <w:kern w:val="0"/>
          <w:sz w:val="32"/>
          <w:szCs w:val="32"/>
        </w:rPr>
        <w:t>对噪声污染、淘汰黄标车（老旧车）上路的查处，依法侦办环境保护领域犯罪刑事案件，负责烟花爆竹的管理工作等。</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6、事务办：</w:t>
      </w:r>
      <w:r>
        <w:rPr>
          <w:rFonts w:hint="eastAsia" w:ascii="仿宋_GB2312" w:hAnsi="仿宋_GB2312" w:eastAsia="仿宋_GB2312" w:cs="仿宋_GB2312"/>
          <w:color w:val="auto"/>
          <w:kern w:val="0"/>
          <w:sz w:val="32"/>
          <w:szCs w:val="32"/>
        </w:rPr>
        <w:t>负责对养老院、为老服务中心等单位的环境管理，积极参与涉及突发环境公共事件的应急救助。</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7、司法所：</w:t>
      </w:r>
      <w:r>
        <w:rPr>
          <w:rFonts w:hint="eastAsia" w:ascii="仿宋_GB2312" w:hAnsi="仿宋_GB2312" w:eastAsia="仿宋_GB2312" w:cs="仿宋_GB2312"/>
          <w:color w:val="auto"/>
          <w:kern w:val="0"/>
          <w:sz w:val="32"/>
          <w:szCs w:val="32"/>
        </w:rPr>
        <w:t>负责将环境保护法律法规纳入普法教育，加强涉及环境保护领域纠纷的人民调解和法律援助。</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8、经济办（农业）：</w:t>
      </w:r>
      <w:r>
        <w:rPr>
          <w:rFonts w:hint="eastAsia" w:ascii="仿宋_GB2312" w:hAnsi="仿宋_GB2312" w:eastAsia="仿宋_GB2312" w:cs="仿宋_GB2312"/>
          <w:color w:val="auto"/>
          <w:kern w:val="0"/>
          <w:sz w:val="32"/>
          <w:szCs w:val="32"/>
        </w:rPr>
        <w:t>负责对畜禽养殖业的污染防治工作，负责农用地、农家乐和林业及农业生态建设的监督管理，加强农业面源污染防治，做好秸秆禁烧和退耕还林工作。做好河道污染的防治工作。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9、经济办（工业）：</w:t>
      </w:r>
      <w:r>
        <w:rPr>
          <w:rFonts w:hint="eastAsia" w:ascii="仿宋_GB2312" w:hAnsi="仿宋_GB2312" w:eastAsia="仿宋_GB2312" w:cs="仿宋_GB2312"/>
          <w:color w:val="auto"/>
          <w:kern w:val="0"/>
          <w:sz w:val="32"/>
          <w:szCs w:val="32"/>
        </w:rPr>
        <w:t xml:space="preserve">负责做好工业企业的摸排登记工作，检查监督工业企业严格执行环境保护制度，及时上报工业企业环境污染行为。 </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10、信访办：</w:t>
      </w:r>
      <w:r>
        <w:rPr>
          <w:rFonts w:hint="eastAsia" w:ascii="仿宋_GB2312" w:hAnsi="仿宋_GB2312" w:eastAsia="仿宋_GB2312" w:cs="仿宋_GB2312"/>
          <w:color w:val="auto"/>
          <w:kern w:val="0"/>
          <w:sz w:val="32"/>
          <w:szCs w:val="32"/>
        </w:rPr>
        <w:t>负责做好与环境保护相关的重点信访投诉件的办理和息诉工作。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11、网格中心：</w:t>
      </w:r>
      <w:r>
        <w:rPr>
          <w:rFonts w:hint="eastAsia" w:ascii="仿宋_GB2312" w:hAnsi="仿宋_GB2312" w:eastAsia="仿宋_GB2312" w:cs="仿宋_GB2312"/>
          <w:color w:val="auto"/>
          <w:kern w:val="0"/>
          <w:sz w:val="32"/>
          <w:szCs w:val="32"/>
        </w:rPr>
        <w:t>协助村（居）、各单位做好环境巡查工作。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12、城管中队：</w:t>
      </w:r>
      <w:r>
        <w:rPr>
          <w:rFonts w:hint="eastAsia" w:ascii="仿宋_GB2312" w:hAnsi="仿宋_GB2312" w:eastAsia="仿宋_GB2312" w:cs="仿宋_GB2312"/>
          <w:color w:val="auto"/>
          <w:kern w:val="0"/>
          <w:sz w:val="32"/>
          <w:szCs w:val="32"/>
        </w:rPr>
        <w:t>负责做好法律授权内的环境污染查处工作。</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13、市场所：</w:t>
      </w:r>
      <w:r>
        <w:rPr>
          <w:rFonts w:hint="eastAsia" w:ascii="仿宋_GB2312" w:hAnsi="仿宋_GB2312" w:eastAsia="仿宋_GB2312" w:cs="仿宋_GB2312"/>
          <w:color w:val="auto"/>
          <w:kern w:val="0"/>
          <w:sz w:val="32"/>
          <w:szCs w:val="32"/>
        </w:rPr>
        <w:t>严格行业准入，做好宾馆、餐饮、农家乐等行业营业执照和食品安全经营许可证审批过程中油水分离器的环保准入核验；负责做好与经济办（工办）关于新注册企业的通报机制，协助查处无证无照经营单位环境污染行为。</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r>
        <w:rPr>
          <w:rFonts w:hint="eastAsia" w:ascii="楷体_GB2312" w:hAnsi="楷体_GB2312" w:eastAsia="楷体_GB2312" w:cs="楷体_GB2312"/>
          <w:bCs/>
          <w:color w:val="auto"/>
          <w:kern w:val="0"/>
          <w:sz w:val="32"/>
          <w:szCs w:val="32"/>
          <w:lang w:val="en-US" w:eastAsia="zh-CN"/>
        </w:rPr>
        <w:t>14、</w:t>
      </w:r>
      <w:r>
        <w:rPr>
          <w:rFonts w:hint="eastAsia" w:ascii="楷体_GB2312" w:hAnsi="楷体_GB2312" w:eastAsia="楷体_GB2312" w:cs="楷体_GB2312"/>
          <w:bCs/>
          <w:color w:val="auto"/>
          <w:kern w:val="0"/>
          <w:sz w:val="32"/>
          <w:szCs w:val="32"/>
        </w:rPr>
        <w:t>村（居）环保职责</w:t>
      </w:r>
      <w:r>
        <w:rPr>
          <w:rFonts w:hint="eastAsia" w:ascii="楷体_GB2312" w:hAnsi="楷体_GB2312" w:eastAsia="楷体_GB2312" w:cs="楷体_GB2312"/>
          <w:bCs/>
          <w:color w:val="auto"/>
          <w:kern w:val="0"/>
          <w:sz w:val="32"/>
          <w:szCs w:val="32"/>
          <w:lang w:eastAsia="zh-CN"/>
        </w:rPr>
        <w:t>：</w:t>
      </w:r>
      <w:r>
        <w:rPr>
          <w:rFonts w:hint="eastAsia" w:ascii="仿宋_GB2312" w:hAnsi="仿宋_GB2312" w:eastAsia="仿宋_GB2312" w:cs="仿宋_GB2312"/>
          <w:color w:val="auto"/>
          <w:kern w:val="0"/>
          <w:sz w:val="32"/>
          <w:szCs w:val="32"/>
        </w:rPr>
        <w:t>建立环境巡查制度和报告制度，加强环保隐患排查和治理，保证村（居）环境监管网格全面运行，发现环境违法问题及时制止并向镇党委、政府和有关部门报告，配合有关部门查处环境违法行为并协助做好对违法排污单位的取缔、关闭工作。做好环境信访排查、化解工作，协助处理突发环境事件，保障辖区环境安全。</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5"/>
        <w:textAlignment w:val="auto"/>
        <w:outlineLvl w:val="9"/>
        <w:rPr>
          <w:rFonts w:hint="eastAsia" w:ascii="仿宋_GB2312" w:hAnsi="仿宋_GB2312" w:eastAsia="仿宋_GB2312" w:cs="仿宋_GB2312"/>
          <w:color w:val="auto"/>
          <w:kern w:val="0"/>
          <w:sz w:val="32"/>
          <w:szCs w:val="32"/>
        </w:rPr>
      </w:pPr>
    </w:p>
    <w:p>
      <w:pPr>
        <w:rPr>
          <w:rFonts w:hint="eastAsia" w:ascii="仿宋" w:hAnsi="仿宋" w:eastAsia="仿宋" w:cs="仿宋"/>
          <w:sz w:val="30"/>
          <w:szCs w:val="30"/>
          <w:lang w:val="zh-CN" w:eastAsia="zh-CN"/>
        </w:rPr>
      </w:pPr>
    </w:p>
    <w:p>
      <w:pPr>
        <w:numPr>
          <w:ilvl w:val="0"/>
          <w:numId w:val="0"/>
        </w:numPr>
        <w:rPr>
          <w:rFonts w:hint="eastAsia" w:ascii="仿宋" w:hAnsi="仿宋" w:eastAsia="仿宋" w:cs="仿宋"/>
          <w:sz w:val="30"/>
          <w:szCs w:val="30"/>
          <w:lang w:eastAsia="zh-CN"/>
        </w:rPr>
      </w:pP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特此通知。</w:t>
      </w:r>
    </w:p>
    <w:p>
      <w:pPr>
        <w:ind w:firstLine="600" w:firstLineChars="200"/>
        <w:jc w:val="right"/>
        <w:rPr>
          <w:rFonts w:hint="eastAsia" w:ascii="仿宋" w:hAnsi="仿宋" w:eastAsia="仿宋" w:cs="仿宋"/>
          <w:sz w:val="30"/>
          <w:szCs w:val="30"/>
          <w:lang w:eastAsia="zh-CN"/>
        </w:rPr>
      </w:pPr>
      <w:r>
        <w:rPr>
          <w:rFonts w:hint="eastAsia" w:ascii="仿宋" w:hAnsi="仿宋" w:eastAsia="仿宋" w:cs="仿宋"/>
          <w:sz w:val="30"/>
          <w:szCs w:val="30"/>
          <w:lang w:eastAsia="zh-CN"/>
        </w:rPr>
        <w:t>向化镇人民政府</w:t>
      </w:r>
    </w:p>
    <w:p>
      <w:pPr>
        <w:ind w:firstLine="600" w:firstLineChars="200"/>
        <w:jc w:val="righ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2019年5月5日</w:t>
      </w:r>
    </w:p>
    <w:p>
      <w:pPr>
        <w:ind w:firstLine="600" w:firstLineChars="200"/>
        <w:jc w:val="righ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w:t>
      </w:r>
    </w:p>
    <w:p>
      <w:pPr>
        <w:ind w:firstLine="600" w:firstLineChars="200"/>
        <w:jc w:val="right"/>
        <w:rPr>
          <w:rFonts w:hint="eastAsia" w:ascii="仿宋" w:hAnsi="仿宋" w:eastAsia="仿宋" w:cs="仿宋"/>
          <w:sz w:val="30"/>
          <w:szCs w:val="30"/>
          <w:lang w:val="en-US" w:eastAsia="zh-CN"/>
        </w:rPr>
      </w:pPr>
    </w:p>
    <w:p>
      <w:pPr>
        <w:pStyle w:val="7"/>
        <w:spacing w:line="600" w:lineRule="exact"/>
        <w:jc w:val="center"/>
        <w:rPr>
          <w:rFonts w:ascii="方正小标宋简体" w:hAnsi="方正小标宋简体" w:eastAsia="方正小标宋简体" w:cs="方正小标宋简体"/>
          <w:sz w:val="44"/>
          <w:szCs w:val="44"/>
          <w:u w:val="none"/>
        </w:rPr>
      </w:pPr>
      <w:r>
        <w:rPr>
          <w:rFonts w:hint="eastAsia" w:ascii="方正小标宋简体" w:hAnsi="方正小标宋简体" w:eastAsia="方正小标宋简体" w:cs="方正小标宋简体"/>
          <w:sz w:val="44"/>
          <w:szCs w:val="44"/>
          <w:u w:val="none"/>
          <w:lang w:eastAsia="zh-CN"/>
        </w:rPr>
        <w:t>向化镇</w:t>
      </w:r>
      <w:r>
        <w:rPr>
          <w:rFonts w:hint="eastAsia" w:ascii="方正小标宋简体" w:hAnsi="方正小标宋简体" w:eastAsia="方正小标宋简体" w:cs="方正小标宋简体"/>
          <w:sz w:val="44"/>
          <w:szCs w:val="44"/>
          <w:u w:val="none"/>
        </w:rPr>
        <w:t>环长名单</w:t>
      </w:r>
    </w:p>
    <w:p>
      <w:pPr>
        <w:pStyle w:val="7"/>
        <w:spacing w:line="600" w:lineRule="exact"/>
        <w:ind w:firstLine="640" w:firstLineChars="200"/>
        <w:rPr>
          <w:rFonts w:ascii="仿宋_GB2312" w:hAnsi="仿宋_GB2312" w:cs="仿宋_GB2312"/>
          <w:szCs w:val="32"/>
        </w:rPr>
      </w:pPr>
    </w:p>
    <w:tbl>
      <w:tblPr>
        <w:tblStyle w:val="5"/>
        <w:tblW w:w="91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340"/>
        <w:gridCol w:w="1446"/>
        <w:gridCol w:w="1680"/>
        <w:gridCol w:w="139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序号</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行政村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片区环长</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职</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rPr>
              <w:t>务</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村级环长</w:t>
            </w:r>
          </w:p>
        </w:tc>
        <w:tc>
          <w:tcPr>
            <w:tcW w:w="2235"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职</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rPr>
              <w:t>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1</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向化镇</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丁玲杰</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副镇长</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徐祖家</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2</w:t>
            </w:r>
          </w:p>
        </w:tc>
        <w:tc>
          <w:tcPr>
            <w:tcW w:w="1340"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花仓村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姚一兵</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副镇长</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张</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飞</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3</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米新村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陈</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奕</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宣传委员</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姚松鹤</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4</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齐南村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黄耀忠</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党委副书记</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施</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超</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5</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春光</w:t>
            </w:r>
            <w:r>
              <w:rPr>
                <w:rFonts w:hint="eastAsia" w:ascii="仿宋_GB2312" w:hAnsi="仿宋_GB2312" w:cs="仿宋_GB2312"/>
                <w:sz w:val="28"/>
                <w:szCs w:val="28"/>
              </w:rPr>
              <w:t>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朱丹丹</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组织委员</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龚军伟</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6</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卫星村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茅洪杰</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纪委书记</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顾忠兵</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7</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南江村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施</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斌</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政法书</w:t>
            </w:r>
            <w:r>
              <w:rPr>
                <w:rFonts w:hint="eastAsia" w:ascii="仿宋_GB2312" w:hAnsi="仿宋_GB2312" w:cs="仿宋_GB2312"/>
                <w:sz w:val="28"/>
                <w:szCs w:val="28"/>
              </w:rPr>
              <w:t>记</w:t>
            </w:r>
          </w:p>
        </w:tc>
        <w:tc>
          <w:tcPr>
            <w:tcW w:w="1395"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黄林红</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8</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北港村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黄</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庆</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副镇长</w:t>
            </w:r>
          </w:p>
        </w:tc>
        <w:tc>
          <w:tcPr>
            <w:tcW w:w="1395"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陈建忠</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9</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阜康村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黄</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庆</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副镇长</w:t>
            </w:r>
          </w:p>
        </w:tc>
        <w:tc>
          <w:tcPr>
            <w:tcW w:w="1395"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包</w:t>
            </w: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lang w:eastAsia="zh-CN"/>
              </w:rPr>
              <w:t>春</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10</w:t>
            </w:r>
          </w:p>
        </w:tc>
        <w:tc>
          <w:tcPr>
            <w:tcW w:w="1340"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六滧村</w:t>
            </w:r>
          </w:p>
        </w:tc>
        <w:tc>
          <w:tcPr>
            <w:tcW w:w="144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茅海明</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武装部长</w:t>
            </w:r>
          </w:p>
        </w:tc>
        <w:tc>
          <w:tcPr>
            <w:tcW w:w="1395"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赵妙生</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rPr>
              <w:t>11</w:t>
            </w:r>
          </w:p>
        </w:tc>
        <w:tc>
          <w:tcPr>
            <w:tcW w:w="1340"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渔业村</w:t>
            </w:r>
          </w:p>
        </w:tc>
        <w:tc>
          <w:tcPr>
            <w:tcW w:w="1446"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茅海明</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武装部长</w:t>
            </w:r>
          </w:p>
        </w:tc>
        <w:tc>
          <w:tcPr>
            <w:tcW w:w="1395"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陈国芳</w:t>
            </w:r>
          </w:p>
        </w:tc>
        <w:tc>
          <w:tcPr>
            <w:tcW w:w="2235" w:type="dxa"/>
          </w:tcPr>
          <w:p>
            <w:pPr>
              <w:spacing w:line="600" w:lineRule="exact"/>
              <w:jc w:val="center"/>
              <w:rPr>
                <w:rFonts w:hint="eastAsia" w:ascii="仿宋_GB2312" w:hAnsi="仿宋_GB2312" w:cs="仿宋_GB2312"/>
                <w:sz w:val="28"/>
                <w:szCs w:val="28"/>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36"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rPr>
              <w:t>1</w:t>
            </w:r>
            <w:r>
              <w:rPr>
                <w:rFonts w:hint="eastAsia" w:ascii="仿宋_GB2312" w:hAnsi="仿宋_GB2312" w:cs="仿宋_GB2312"/>
                <w:sz w:val="28"/>
                <w:szCs w:val="28"/>
                <w:lang w:val="en-US" w:eastAsia="zh-CN"/>
              </w:rPr>
              <w:t>2</w:t>
            </w:r>
          </w:p>
        </w:tc>
        <w:tc>
          <w:tcPr>
            <w:tcW w:w="1340" w:type="dxa"/>
          </w:tcPr>
          <w:p>
            <w:pPr>
              <w:pStyle w:val="7"/>
              <w:spacing w:line="600" w:lineRule="exact"/>
              <w:jc w:val="center"/>
              <w:rPr>
                <w:rFonts w:ascii="仿宋_GB2312" w:hAnsi="仿宋_GB2312" w:cs="仿宋_GB2312"/>
                <w:sz w:val="28"/>
                <w:szCs w:val="28"/>
              </w:rPr>
            </w:pPr>
            <w:r>
              <w:rPr>
                <w:rFonts w:hint="eastAsia" w:ascii="仿宋_GB2312" w:hAnsi="仿宋_GB2312" w:cs="仿宋_GB2312"/>
                <w:sz w:val="28"/>
                <w:szCs w:val="28"/>
                <w:lang w:eastAsia="zh-CN"/>
              </w:rPr>
              <w:t>向宏</w:t>
            </w:r>
            <w:r>
              <w:rPr>
                <w:rFonts w:hint="eastAsia" w:ascii="仿宋_GB2312" w:hAnsi="仿宋_GB2312" w:cs="仿宋_GB2312"/>
                <w:sz w:val="28"/>
                <w:szCs w:val="28"/>
              </w:rPr>
              <w:t>居委</w:t>
            </w:r>
          </w:p>
        </w:tc>
        <w:tc>
          <w:tcPr>
            <w:tcW w:w="1446"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倪祖萍</w:t>
            </w:r>
          </w:p>
        </w:tc>
        <w:tc>
          <w:tcPr>
            <w:tcW w:w="1680" w:type="dxa"/>
          </w:tcPr>
          <w:p>
            <w:pPr>
              <w:pStyle w:val="7"/>
              <w:spacing w:line="600" w:lineRule="exact"/>
              <w:jc w:val="center"/>
              <w:rPr>
                <w:rFonts w:hint="eastAsia" w:ascii="仿宋_GB2312" w:hAnsi="仿宋_GB2312" w:cs="仿宋_GB2312"/>
                <w:sz w:val="28"/>
                <w:szCs w:val="28"/>
              </w:rPr>
            </w:pPr>
            <w:r>
              <w:rPr>
                <w:rFonts w:hint="eastAsia" w:ascii="仿宋_GB2312" w:hAnsi="仿宋_GB2312" w:cs="仿宋_GB2312"/>
                <w:sz w:val="28"/>
                <w:szCs w:val="28"/>
                <w:lang w:eastAsia="zh-CN"/>
              </w:rPr>
              <w:t>副镇长</w:t>
            </w:r>
          </w:p>
        </w:tc>
        <w:tc>
          <w:tcPr>
            <w:tcW w:w="1395" w:type="dxa"/>
          </w:tcPr>
          <w:p>
            <w:pPr>
              <w:pStyle w:val="7"/>
              <w:spacing w:line="60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lang w:eastAsia="zh-CN"/>
              </w:rPr>
              <w:t>陈顺法</w:t>
            </w:r>
          </w:p>
        </w:tc>
        <w:tc>
          <w:tcPr>
            <w:tcW w:w="2235" w:type="dxa"/>
          </w:tcPr>
          <w:p>
            <w:pPr>
              <w:spacing w:line="600" w:lineRule="exact"/>
              <w:jc w:val="center"/>
              <w:rPr>
                <w:rFonts w:hint="eastAsia" w:ascii="仿宋_GB2312" w:hAnsi="仿宋_GB2312" w:cs="仿宋_GB2312"/>
                <w:sz w:val="28"/>
                <w:szCs w:val="28"/>
                <w:lang w:val="en-US" w:eastAsia="zh-CN"/>
              </w:rPr>
            </w:pPr>
            <w:r>
              <w:rPr>
                <w:rFonts w:hint="eastAsia" w:ascii="仿宋_GB2312" w:hAnsi="仿宋_GB2312" w:cs="仿宋_GB2312"/>
                <w:sz w:val="28"/>
                <w:szCs w:val="28"/>
              </w:rPr>
              <w:t>村</w:t>
            </w:r>
            <w:r>
              <w:rPr>
                <w:rFonts w:hint="eastAsia" w:ascii="仿宋_GB2312" w:hAnsi="仿宋_GB2312" w:cs="仿宋_GB2312"/>
                <w:sz w:val="28"/>
                <w:szCs w:val="28"/>
                <w:lang w:eastAsia="zh-CN"/>
              </w:rPr>
              <w:t>党支部书记</w:t>
            </w:r>
          </w:p>
        </w:tc>
      </w:tr>
    </w:tbl>
    <w:p>
      <w:pPr>
        <w:ind w:firstLine="600" w:firstLineChars="200"/>
        <w:jc w:val="right"/>
        <w:rPr>
          <w:rFonts w:hint="eastAsia"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DD4F3"/>
    <w:multiLevelType w:val="singleLevel"/>
    <w:tmpl w:val="6ECDD4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156A3"/>
    <w:rsid w:val="010932AF"/>
    <w:rsid w:val="0E6156A3"/>
    <w:rsid w:val="16B30157"/>
    <w:rsid w:val="19634AAE"/>
    <w:rsid w:val="258150ED"/>
    <w:rsid w:val="3C29714D"/>
    <w:rsid w:val="52A97F3A"/>
    <w:rsid w:val="5D2D3AA7"/>
    <w:rsid w:val="677345EF"/>
    <w:rsid w:val="706736AF"/>
    <w:rsid w:val="75200DA2"/>
    <w:rsid w:val="75D767F2"/>
    <w:rsid w:val="7D0F1C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正文1"/>
    <w:qFormat/>
    <w:uiPriority w:val="0"/>
    <w:pPr>
      <w:framePr w:wrap="around" w:vAnchor="margin" w:hAnchor="text" w:y="1"/>
    </w:pPr>
    <w:rPr>
      <w:rFonts w:ascii="Helvetica" w:hAnsi="Helvetica" w:eastAsia="Arial Unicode MS" w:cs="Arial Unicode MS"/>
      <w:color w:val="000000"/>
      <w:sz w:val="22"/>
      <w:szCs w:val="22"/>
      <w:lang w:val="en-US" w:eastAsia="zh-CN" w:bidi="ar-SA"/>
    </w:rPr>
  </w:style>
  <w:style w:type="paragraph" w:customStyle="1" w:styleId="7">
    <w:name w:val="公文正文"/>
    <w:basedOn w:val="1"/>
    <w:qFormat/>
    <w:uiPriority w:val="0"/>
    <w:pPr>
      <w:spacing w:line="560" w:lineRule="exact"/>
    </w:pPr>
    <w:rPr>
      <w:rFonts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2019-05-08T00:36:00Z</dcterms:created>
  <dc:creator>Administrator</dc:creator>
  <cp:lastModifiedBy>Administrator</cp:lastModifiedBy>
  <cp:lastPrinted>2019-12-06T05:19:21Z</cp:lastPrinted>
  <dcterms:modified xsi:type="dcterms:W3CDTF">2019-12-06T06:58:10Z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