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庙镇人民政府关于20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>年度财政预算、决算和实际执行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以及审计情况 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（202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年第一季度）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1、年初预算收入：70748万元；年初预算支出：70748万元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2、执行情况                             (单位:万元)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6"/>
        <w:gridCol w:w="1764"/>
        <w:gridCol w:w="1436"/>
        <w:gridCol w:w="147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-6350</wp:posOffset>
                      </wp:positionV>
                      <wp:extent cx="914400" cy="792480"/>
                      <wp:effectExtent l="3175" t="3810" r="15875" b="38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85pt;margin-top:-0.5pt;height:62.4pt;width:72pt;z-index:251658240;mso-width-relative:page;mso-height-relative:page;" filled="f" stroked="t" coordsize="21600,21600" o:gfxdata="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XRcyjWAAAACgEAAA8AAAAA&#10;AAAAAQAgAAAAIgAAAGRycy9kb3ducmV2LnhtbFBLAQIUABQAAAAIAIdO4kBJ+phr3QEAAJo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 xml:space="preserve">   项目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月份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实际收入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占预算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实际支出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占预算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9005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12.73%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982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1.39%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20836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29.45%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6169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8.72%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25405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35.91%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21302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30.11%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合计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ind w:left="-359" w:leftChars="-171" w:right="-512" w:rightChars="-244" w:firstLine="470" w:firstLineChars="147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3、年终决算收入      万元；   年终决算支出:       万元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6714"/>
    <w:rsid w:val="562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上海市崇明区庙  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2021-06-02T00:52:00Z</dcterms:created>
  <dc:creator>djcl</dc:creator>
  <cp:lastModifiedBy>djcl</cp:lastModifiedBy>
  <dcterms:modified xsi:type="dcterms:W3CDTF">2021-06-02T00:53:10Z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