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spacing w:line="360" w:lineRule="auto"/>
        <w:jc w:val="center"/>
        <w:rPr>
          <w:rFonts w:hint="eastAsia" w:ascii="华文中宋" w:hAnsi="华文中宋" w:eastAsia="华文中宋"/>
          <w:b/>
          <w:sz w:val="72"/>
          <w:szCs w:val="72"/>
        </w:rPr>
      </w:pPr>
      <w:r>
        <w:rPr>
          <w:rFonts w:hint="eastAsia" w:ascii="华文中宋" w:hAnsi="华文中宋" w:eastAsia="华文中宋"/>
          <w:b/>
          <w:sz w:val="72"/>
          <w:szCs w:val="72"/>
        </w:rPr>
        <w:t>上海市崇明区</w:t>
      </w:r>
      <w:r>
        <w:rPr>
          <w:rFonts w:hint="eastAsia" w:ascii="华文中宋" w:hAnsi="华文中宋" w:eastAsia="华文中宋"/>
          <w:b/>
          <w:sz w:val="72"/>
          <w:szCs w:val="72"/>
          <w:lang w:eastAsia="zh-CN"/>
        </w:rPr>
        <w:t>统计</w:t>
      </w:r>
      <w:r>
        <w:rPr>
          <w:rFonts w:hint="eastAsia" w:ascii="华文中宋" w:hAnsi="华文中宋" w:eastAsia="华文中宋"/>
          <w:b/>
          <w:sz w:val="72"/>
          <w:szCs w:val="72"/>
        </w:rPr>
        <w:t>局</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w:t>
      </w:r>
      <w:r>
        <w:rPr>
          <w:rFonts w:hint="eastAsia" w:ascii="华文中宋" w:hAnsi="华文中宋" w:eastAsia="华文中宋"/>
          <w:b/>
          <w:sz w:val="72"/>
          <w:szCs w:val="72"/>
          <w:lang w:val="en-US" w:eastAsia="zh-CN"/>
        </w:rPr>
        <w:t>2</w:t>
      </w:r>
      <w:r>
        <w:rPr>
          <w:rFonts w:hint="eastAsia" w:ascii="华文中宋" w:hAnsi="华文中宋" w:eastAsia="华文中宋"/>
          <w:b/>
          <w:sz w:val="72"/>
          <w:szCs w:val="72"/>
        </w:rPr>
        <w:t>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w:t>
      </w:r>
      <w:r>
        <w:rPr>
          <w:rFonts w:hint="eastAsia" w:ascii="黑体" w:eastAsia="黑体"/>
          <w:sz w:val="30"/>
          <w:szCs w:val="30"/>
          <w:lang w:eastAsia="zh-CN"/>
        </w:rPr>
        <w:t>统计</w:t>
      </w:r>
      <w:r>
        <w:rPr>
          <w:rFonts w:hint="eastAsia" w:ascii="黑体" w:eastAsia="黑体"/>
          <w:sz w:val="30"/>
          <w:szCs w:val="30"/>
        </w:rPr>
        <w:t>局概况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w:t>
      </w:r>
      <w:r>
        <w:rPr>
          <w:rFonts w:hint="eastAsia" w:ascii="黑体" w:eastAsia="黑体"/>
          <w:sz w:val="30"/>
          <w:szCs w:val="30"/>
          <w:lang w:eastAsia="zh-CN"/>
        </w:rPr>
        <w:t>统计</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十、资产负债情况表</w:t>
      </w:r>
    </w:p>
    <w:p>
      <w:pPr>
        <w:spacing w:line="360" w:lineRule="auto"/>
        <w:rPr>
          <w:rFonts w:hint="eastAsia" w:ascii="黑体" w:eastAsia="黑体"/>
          <w:sz w:val="30"/>
          <w:szCs w:val="30"/>
        </w:rPr>
      </w:pPr>
      <w:r>
        <w:rPr>
          <w:rFonts w:hint="eastAsia" w:ascii="黑体" w:eastAsia="黑体"/>
          <w:sz w:val="30"/>
          <w:szCs w:val="30"/>
        </w:rPr>
        <w:t>第三部分 上海市崇明区</w:t>
      </w:r>
      <w:r>
        <w:rPr>
          <w:rFonts w:hint="eastAsia" w:ascii="黑体" w:eastAsia="黑体"/>
          <w:sz w:val="30"/>
          <w:szCs w:val="30"/>
          <w:lang w:eastAsia="zh-CN"/>
        </w:rPr>
        <w:t>统计</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w:t>
      </w:r>
      <w:r>
        <w:rPr>
          <w:rFonts w:hint="eastAsia" w:ascii="黑体" w:eastAsia="黑体"/>
          <w:sz w:val="30"/>
          <w:szCs w:val="30"/>
          <w:lang w:eastAsia="zh-CN"/>
        </w:rPr>
        <w:t>统计</w:t>
      </w:r>
      <w:r>
        <w:rPr>
          <w:rFonts w:hint="eastAsia" w:ascii="黑体" w:eastAsia="黑体"/>
          <w:sz w:val="30"/>
          <w:szCs w:val="30"/>
        </w:rPr>
        <w:t>局概况</w:t>
      </w:r>
    </w:p>
    <w:p>
      <w:pPr>
        <w:jc w:val="center"/>
        <w:rPr>
          <w:rFonts w:hint="eastAsia" w:ascii="黑体" w:eastAsia="黑体"/>
          <w:sz w:val="30"/>
          <w:szCs w:val="30"/>
        </w:rPr>
      </w:pPr>
    </w:p>
    <w:p>
      <w:pPr>
        <w:ind w:firstLine="602" w:firstLineChars="200"/>
        <w:outlineLvl w:val="0"/>
        <w:rPr>
          <w:rFonts w:hint="eastAsia" w:ascii="楷体_GB2312" w:eastAsia="楷体_GB2312"/>
          <w:b/>
          <w:color w:val="000000"/>
          <w:sz w:val="30"/>
          <w:szCs w:val="30"/>
        </w:rPr>
      </w:pPr>
      <w:r>
        <w:rPr>
          <w:rFonts w:hint="eastAsia" w:ascii="楷体_GB2312" w:eastAsia="楷体_GB2312"/>
          <w:b/>
          <w:color w:val="000000"/>
          <w:sz w:val="30"/>
          <w:szCs w:val="30"/>
        </w:rPr>
        <w:t>一、主要职能</w:t>
      </w:r>
    </w:p>
    <w:p>
      <w:pPr>
        <w:spacing w:line="360" w:lineRule="auto"/>
        <w:ind w:firstLine="480"/>
        <w:rPr>
          <w:rFonts w:hint="eastAsia" w:ascii="仿宋_GB2312" w:hAnsi="宋体" w:eastAsia="仿宋_GB2312"/>
          <w:sz w:val="30"/>
          <w:szCs w:val="30"/>
        </w:rPr>
      </w:pPr>
      <w:r>
        <w:rPr>
          <w:rFonts w:hint="eastAsia" w:ascii="仿宋_GB2312" w:hAnsi="宋体" w:eastAsia="仿宋_GB2312"/>
          <w:sz w:val="30"/>
          <w:szCs w:val="30"/>
        </w:rPr>
        <w:t>1、执行国家统计标准和全国统一的基本统计报表制度，完成国家统计调查和地方统计调查任务；</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2、制订本区统计工作规划、统计调查计划和统计调查方案，领导和协调本县的统计工作；</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3、执行统计法规和统计制度，监督检查统计法规和统计制度的实施；</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4、根据本区制定计划和进行管理的需要，搜集、整理、提供基本统计资料，对本区国民经济和社会发展情况进行统计分析、统计预测和统计监督；</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5、审查本区各部门的统计调查计划和统计调查方案，管理本区各部门制发的统计调查表；</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6、检查、审定、管理、公布、出版本区的基本统计资料，发布本区国民经济和社会发展情况的统计公报；</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7、组织指导本区各部门、各单位加强统计基本工作，加强统计队伍建设，健全统计调查网络，抓好统计信息工程建设，实现统计技术的现代化；</w:t>
      </w:r>
    </w:p>
    <w:p>
      <w:pPr>
        <w:spacing w:line="360" w:lineRule="auto"/>
        <w:ind w:firstLine="450" w:firstLineChars="150"/>
        <w:rPr>
          <w:rFonts w:hint="eastAsia" w:ascii="仿宋_GB2312" w:hAnsi="宋体" w:eastAsia="仿宋_GB2312"/>
          <w:sz w:val="30"/>
          <w:szCs w:val="30"/>
        </w:rPr>
      </w:pPr>
      <w:r>
        <w:rPr>
          <w:rFonts w:hint="eastAsia" w:ascii="仿宋_GB2312" w:hAnsi="宋体" w:eastAsia="仿宋_GB2312"/>
          <w:sz w:val="30"/>
          <w:szCs w:val="30"/>
        </w:rPr>
        <w:t>8、完成市统计局和区政府交办的其他工作。</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hint="eastAsia" w:ascii="仿宋_GB2312" w:eastAsia="仿宋_GB2312"/>
          <w:sz w:val="30"/>
          <w:szCs w:val="30"/>
        </w:rPr>
      </w:pPr>
      <w:r>
        <w:rPr>
          <w:rFonts w:hint="eastAsia" w:ascii="仿宋_GB2312" w:hAnsi="宋体" w:eastAsia="仿宋_GB2312"/>
          <w:sz w:val="30"/>
          <w:szCs w:val="30"/>
        </w:rPr>
        <w:t>根据上述职责，上海市崇明区统计局有4</w:t>
      </w:r>
      <w:r>
        <w:rPr>
          <w:rFonts w:hint="eastAsia" w:ascii="仿宋_GB2312" w:eastAsia="仿宋_GB2312"/>
          <w:sz w:val="30"/>
          <w:szCs w:val="30"/>
        </w:rPr>
        <w:t>个内设机构，包括：办公室、</w:t>
      </w:r>
      <w:r>
        <w:rPr>
          <w:rFonts w:hint="eastAsia" w:ascii="仿宋_GB2312" w:hAnsi="宋体" w:eastAsia="仿宋_GB2312"/>
          <w:sz w:val="30"/>
          <w:szCs w:val="30"/>
        </w:rPr>
        <w:t>统计法规科</w:t>
      </w:r>
      <w:r>
        <w:rPr>
          <w:rFonts w:hint="eastAsia" w:ascii="仿宋_GB2312" w:eastAsia="仿宋_GB2312"/>
          <w:sz w:val="30"/>
          <w:szCs w:val="30"/>
        </w:rPr>
        <w:t>、</w:t>
      </w:r>
      <w:r>
        <w:rPr>
          <w:rFonts w:hint="eastAsia" w:ascii="仿宋_GB2312" w:hAnsi="宋体" w:eastAsia="仿宋_GB2312"/>
          <w:sz w:val="30"/>
          <w:szCs w:val="30"/>
        </w:rPr>
        <w:t>工业</w:t>
      </w:r>
      <w:r>
        <w:rPr>
          <w:rFonts w:hint="eastAsia" w:ascii="仿宋_GB2312" w:hAnsi="宋体" w:eastAsia="仿宋_GB2312"/>
          <w:sz w:val="30"/>
          <w:szCs w:val="30"/>
          <w:lang w:eastAsia="zh-CN"/>
        </w:rPr>
        <w:t>与投资统计科</w:t>
      </w:r>
      <w:r>
        <w:rPr>
          <w:rFonts w:hint="eastAsia" w:ascii="仿宋_GB2312" w:eastAsia="仿宋_GB2312"/>
          <w:sz w:val="30"/>
          <w:szCs w:val="30"/>
        </w:rPr>
        <w:t>、</w:t>
      </w:r>
      <w:r>
        <w:rPr>
          <w:rFonts w:hint="eastAsia" w:ascii="仿宋_GB2312" w:hAnsi="宋体" w:eastAsia="仿宋_GB2312"/>
          <w:sz w:val="30"/>
          <w:szCs w:val="30"/>
          <w:lang w:eastAsia="zh-CN"/>
        </w:rPr>
        <w:t>农业与服务业统计</w:t>
      </w:r>
      <w:r>
        <w:rPr>
          <w:rFonts w:hint="eastAsia" w:ascii="仿宋_GB2312" w:hAnsi="宋体" w:eastAsia="仿宋_GB2312"/>
          <w:sz w:val="30"/>
          <w:szCs w:val="30"/>
        </w:rPr>
        <w:t>科</w:t>
      </w:r>
      <w:r>
        <w:rPr>
          <w:rFonts w:hint="eastAsia" w:ascii="仿宋_GB2312" w:eastAsia="仿宋_GB2312"/>
          <w:sz w:val="30"/>
          <w:szCs w:val="30"/>
        </w:rPr>
        <w:t>。</w:t>
      </w:r>
    </w:p>
    <w:p>
      <w:pPr>
        <w:jc w:val="center"/>
        <w:rPr>
          <w:rFonts w:hint="eastAsia"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w:t>
      </w:r>
      <w:r>
        <w:rPr>
          <w:rFonts w:hint="eastAsia" w:ascii="黑体" w:eastAsia="黑体"/>
          <w:sz w:val="30"/>
          <w:szCs w:val="30"/>
          <w:lang w:eastAsia="zh-CN"/>
        </w:rPr>
        <w:t>统计</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年度决算表</w:t>
      </w:r>
    </w:p>
    <w:p>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pPr>
        <w:autoSpaceDE w:val="0"/>
        <w:autoSpaceDN w:val="0"/>
        <w:adjustRightInd w:val="0"/>
        <w:jc w:val="right"/>
        <w:rPr>
          <w:rFonts w:hint="eastAsia" w:ascii="宋体" w:hAnsi="宋体"/>
          <w:b/>
          <w:szCs w:val="21"/>
        </w:rPr>
      </w:pPr>
      <w:r>
        <w:rPr>
          <w:rFonts w:hint="eastAsia" w:ascii="宋体" w:hAnsi="宋体"/>
          <w:szCs w:val="21"/>
        </w:rPr>
        <w:t>单位：万元</w:t>
      </w:r>
    </w:p>
    <w:tbl>
      <w:tblPr>
        <w:tblStyle w:val="4"/>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849.18</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707.30</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27.67</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43.87</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16.78</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113.19</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876.85</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881.14</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hint="eastAsia"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5.11</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0.82</w:t>
            </w:r>
          </w:p>
        </w:tc>
      </w:tr>
      <w:tr>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szCs w:val="21"/>
                <w:lang w:val="en-US" w:eastAsia="zh-CN"/>
              </w:rPr>
            </w:pPr>
            <w:r>
              <w:rPr>
                <w:rFonts w:hint="eastAsia" w:ascii="宋体" w:hAnsi="宋体"/>
                <w:szCs w:val="21"/>
                <w:lang w:val="en-US" w:eastAsia="zh-CN"/>
              </w:rPr>
              <w:t>881.96</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hint="default" w:ascii="宋体" w:hAnsi="宋体"/>
                <w:szCs w:val="21"/>
                <w:lang w:val="en-US" w:eastAsia="zh-CN"/>
              </w:rPr>
            </w:pPr>
            <w:r>
              <w:rPr>
                <w:rFonts w:hint="eastAsia" w:ascii="宋体" w:hAnsi="宋体"/>
                <w:szCs w:val="21"/>
                <w:lang w:val="en-US" w:eastAsia="zh-CN"/>
              </w:rPr>
              <w:t>881.96</w:t>
            </w:r>
          </w:p>
        </w:tc>
      </w:tr>
    </w:tbl>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4488" w:type="dxa"/>
        <w:tblInd w:w="93" w:type="dxa"/>
        <w:tblLayout w:type="fixed"/>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rPr>
              <w:t>功能分类</w:t>
            </w:r>
          </w:p>
          <w:p>
            <w:pPr>
              <w:widowControl/>
              <w:jc w:val="center"/>
              <w:rPr>
                <w:rFonts w:ascii="宋体" w:hAnsi="宋体" w:cs="宋体"/>
                <w:kern w:val="0"/>
                <w:szCs w:val="21"/>
              </w:rPr>
            </w:pP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876.85</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color w:val="000000"/>
                <w:kern w:val="0"/>
                <w:sz w:val="22"/>
                <w:szCs w:val="22"/>
                <w:u w:val="none"/>
                <w:lang w:val="en-US" w:eastAsia="zh-CN" w:bidi="ar"/>
              </w:rPr>
              <w:t>837.84</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27.67</w:t>
            </w:r>
          </w:p>
        </w:tc>
      </w:tr>
      <w:tr>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w:t>
            </w:r>
          </w:p>
        </w:tc>
        <w:tc>
          <w:tcPr>
            <w:tcW w:w="2744"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一般公共服务支出</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703.01</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675.35</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27.67</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w:t>
            </w:r>
          </w:p>
        </w:tc>
        <w:tc>
          <w:tcPr>
            <w:tcW w:w="2744"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统计信息事务</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703.01</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675.35</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27.67</w:t>
            </w:r>
          </w:p>
        </w:tc>
      </w:tr>
      <w:tr>
        <w:trPr>
          <w:trHeight w:val="450" w:hRule="atLeast"/>
        </w:trPr>
        <w:tc>
          <w:tcPr>
            <w:tcW w:w="1531"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2010501</w:t>
            </w:r>
          </w:p>
        </w:tc>
        <w:tc>
          <w:tcPr>
            <w:tcW w:w="2744"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552"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417.92</w:t>
            </w:r>
          </w:p>
        </w:tc>
        <w:tc>
          <w:tcPr>
            <w:tcW w:w="1559"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417.92</w:t>
            </w:r>
          </w:p>
        </w:tc>
        <w:tc>
          <w:tcPr>
            <w:tcW w:w="1560"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4"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2010507</w:t>
            </w:r>
          </w:p>
        </w:tc>
        <w:tc>
          <w:tcPr>
            <w:tcW w:w="2744" w:type="dxa"/>
            <w:tcBorders>
              <w:top w:val="nil"/>
              <w:left w:val="nil"/>
              <w:bottom w:val="single" w:color="auto" w:sz="4"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专项普查活动</w:t>
            </w:r>
          </w:p>
        </w:tc>
        <w:tc>
          <w:tcPr>
            <w:tcW w:w="1552"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49.58</w:t>
            </w:r>
          </w:p>
        </w:tc>
        <w:tc>
          <w:tcPr>
            <w:tcW w:w="1559"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49.58</w:t>
            </w:r>
          </w:p>
        </w:tc>
        <w:tc>
          <w:tcPr>
            <w:tcW w:w="1560"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2010508</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统计抽样调查</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7.85</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7.85</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2010599</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其他统计信息事务支出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227.67</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200</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27.67</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43.87</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43.87</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43.87</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43.87</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2080501</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4.42</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4.42</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2080505</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26.30</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26.30</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2080506</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13.15</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13.15</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卫生健康支出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16.78</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21011</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行政事业单位医疗</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2101101</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住房保障支出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113.19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住房改革支出</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2210201</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39.93</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39.93</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50" w:hRule="atLeast"/>
        </w:trPr>
        <w:tc>
          <w:tcPr>
            <w:tcW w:w="15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2210203</w:t>
            </w:r>
          </w:p>
        </w:tc>
        <w:tc>
          <w:tcPr>
            <w:tcW w:w="274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购房补贴</w:t>
            </w:r>
          </w:p>
        </w:tc>
        <w:tc>
          <w:tcPr>
            <w:tcW w:w="15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73.26</w:t>
            </w:r>
          </w:p>
        </w:tc>
        <w:tc>
          <w:tcPr>
            <w:tcW w:w="15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73.26</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7"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71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eastAsia" w:ascii="宋体" w:hAnsi="宋体" w:eastAsia="宋体" w:cs="宋体"/>
                <w:kern w:val="0"/>
                <w:szCs w:val="21"/>
                <w:lang w:eastAsia="zh-CN"/>
              </w:rPr>
            </w:pPr>
            <w:r>
              <w:rPr>
                <w:rFonts w:hint="eastAsia" w:ascii="宋体" w:hAnsi="宋体" w:cs="宋体"/>
                <w:kern w:val="0"/>
                <w:szCs w:val="21"/>
              </w:rPr>
              <w:t>功能分类</w:t>
            </w:r>
          </w:p>
          <w:p>
            <w:pPr>
              <w:widowControl/>
              <w:jc w:val="center"/>
              <w:rPr>
                <w:rFonts w:ascii="宋体" w:hAnsi="宋体" w:cs="宋体"/>
                <w:kern w:val="0"/>
                <w:szCs w:val="21"/>
              </w:rPr>
            </w:pP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881.14</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591.75</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289.39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一般公共服务支出</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707.30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417.92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289.39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统计信息事务</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707.30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417.92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289.39</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2010501</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417.92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417.92</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2010507</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专项普查活动</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49.58</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49.58</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2010508</w:t>
            </w:r>
          </w:p>
        </w:tc>
        <w:tc>
          <w:tcPr>
            <w:tcW w:w="2607" w:type="dxa"/>
            <w:tcBorders>
              <w:top w:val="nil"/>
              <w:left w:val="nil"/>
              <w:bottom w:val="single" w:color="auto" w:sz="8"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统计抽样调查</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7.85</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nil"/>
              <w:left w:val="nil"/>
              <w:bottom w:val="single" w:color="auto" w:sz="8"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7.85</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4" w:space="0"/>
              <w:right w:val="single" w:color="auto" w:sz="8"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2010599</w:t>
            </w:r>
          </w:p>
        </w:tc>
        <w:tc>
          <w:tcPr>
            <w:tcW w:w="2607" w:type="dxa"/>
            <w:tcBorders>
              <w:top w:val="nil"/>
              <w:left w:val="nil"/>
              <w:bottom w:val="single" w:color="auto" w:sz="4" w:space="0"/>
              <w:right w:val="single" w:color="auto" w:sz="8"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其他统计信息事务支出</w:t>
            </w:r>
          </w:p>
        </w:tc>
        <w:tc>
          <w:tcPr>
            <w:tcW w:w="1643"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231.96</w:t>
            </w:r>
          </w:p>
        </w:tc>
        <w:tc>
          <w:tcPr>
            <w:tcW w:w="1643"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nil"/>
              <w:left w:val="nil"/>
              <w:bottom w:val="single" w:color="auto" w:sz="4" w:space="0"/>
              <w:right w:val="single" w:color="auto" w:sz="8"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231.96</w:t>
            </w:r>
          </w:p>
        </w:tc>
        <w:tc>
          <w:tcPr>
            <w:tcW w:w="1643"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4" w:space="0"/>
              <w:right w:val="single" w:color="auto" w:sz="8"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43.87</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iCs w:val="0"/>
                <w:color w:val="000000"/>
                <w:kern w:val="0"/>
                <w:sz w:val="22"/>
                <w:szCs w:val="22"/>
                <w:u w:val="none"/>
                <w:lang w:val="en-US" w:eastAsia="zh-CN" w:bidi="ar"/>
              </w:rPr>
              <w:t>43.87</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43.87</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43.87</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2080501</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4.42</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4.42</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2080505</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26.30</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26.30</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2080506</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13.15</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13.15</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卫生健康支出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21011</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行政事业单位医疗</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2101101</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16.78</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住房保障支出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113.19</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22102</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住房改革支出</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113.19</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2210201</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39.93</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39.93</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2210203</w:t>
            </w:r>
          </w:p>
        </w:tc>
        <w:tc>
          <w:tcPr>
            <w:tcW w:w="26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购房补贴</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73.26</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cs="宋体"/>
                <w:i w:val="0"/>
                <w:iCs w:val="0"/>
                <w:color w:val="000000"/>
                <w:kern w:val="0"/>
                <w:sz w:val="22"/>
                <w:szCs w:val="22"/>
                <w:u w:val="none"/>
                <w:lang w:val="en-US" w:eastAsia="zh-CN" w:bidi="ar"/>
              </w:rPr>
              <w:t>73.26</w:t>
            </w:r>
          </w:p>
        </w:tc>
        <w:tc>
          <w:tcPr>
            <w:tcW w:w="16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c>
          <w:tcPr>
            <w:tcW w:w="1643" w:type="dxa"/>
            <w:tcBorders>
              <w:top w:val="single" w:color="auto" w:sz="4" w:space="0"/>
              <w:left w:val="single" w:color="auto" w:sz="4" w:space="0"/>
              <w:bottom w:val="single" w:color="auto" w:sz="4" w:space="0"/>
              <w:right w:val="single" w:color="auto" w:sz="4" w:space="0"/>
            </w:tcBorders>
            <w:vAlign w:val="center"/>
          </w:tcPr>
          <w:p>
            <w:pPr>
              <w:widowControl/>
              <w:jc w:val="right"/>
              <w:rPr>
                <w:rFonts w:hint="eastAsia"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4"/>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963" w:type="dxa"/>
            <w:gridSpan w:val="2"/>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4009"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954"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28" w:type="dxa"/>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pPr>
              <w:widowControl/>
              <w:jc w:val="center"/>
              <w:rPr>
                <w:rFonts w:hint="eastAsia"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widowControl/>
              <w:jc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849.19</w:t>
            </w:r>
          </w:p>
        </w:tc>
        <w:tc>
          <w:tcPr>
            <w:tcW w:w="3228" w:type="dxa"/>
            <w:vAlign w:val="center"/>
          </w:tcPr>
          <w:p>
            <w:pPr>
              <w:rPr>
                <w:rFonts w:ascii="宋体" w:hAnsi="宋体" w:cs="宋体"/>
                <w:szCs w:val="21"/>
              </w:rPr>
            </w:pPr>
            <w:r>
              <w:rPr>
                <w:rFonts w:hint="eastAsia" w:ascii="宋体" w:hAnsi="宋体"/>
                <w:szCs w:val="21"/>
              </w:rPr>
              <w:t>一、一般公共服务支出</w:t>
            </w:r>
          </w:p>
        </w:tc>
        <w:tc>
          <w:tcPr>
            <w:tcW w:w="1171" w:type="dxa"/>
            <w:vAlign w:val="center"/>
          </w:tcPr>
          <w:p>
            <w:pPr>
              <w:widowControl/>
              <w:jc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675.35</w:t>
            </w:r>
          </w:p>
        </w:tc>
        <w:tc>
          <w:tcPr>
            <w:tcW w:w="1171" w:type="dxa"/>
            <w:vAlign w:val="center"/>
          </w:tcPr>
          <w:p>
            <w:pPr>
              <w:widowControl/>
              <w:jc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675.35</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二、外交支出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三、国防支出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四、公共安全支出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五、教育支出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六、科学技术支出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七、文化旅游体育与传媒支出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八、社会保障和就业支出</w:t>
            </w:r>
          </w:p>
        </w:tc>
        <w:tc>
          <w:tcPr>
            <w:tcW w:w="1171" w:type="dxa"/>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43.87</w:t>
            </w:r>
          </w:p>
        </w:tc>
        <w:tc>
          <w:tcPr>
            <w:tcW w:w="1171" w:type="dxa"/>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43.87</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九、卫生健康支出</w:t>
            </w:r>
          </w:p>
        </w:tc>
        <w:tc>
          <w:tcPr>
            <w:tcW w:w="1171" w:type="dxa"/>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16.78</w:t>
            </w:r>
          </w:p>
        </w:tc>
        <w:tc>
          <w:tcPr>
            <w:tcW w:w="1171" w:type="dxa"/>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16.78</w:t>
            </w: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十、节能环保支出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十一、城乡社区支出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十二、农林水支出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十三、交通运输支出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十四、资源勘探工业信息等支出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十五、商业服务业等支出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ind w:left="12"/>
              <w:jc w:val="center"/>
              <w:rPr>
                <w:rFonts w:ascii="宋体" w:hAnsi="宋体" w:cs="宋体"/>
                <w:kern w:val="0"/>
                <w:szCs w:val="21"/>
              </w:rPr>
            </w:pP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十六、金融支出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十七、援助其他地区支出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十八、自然资源海洋气象等支出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十九、住房保障支出</w:t>
            </w:r>
          </w:p>
        </w:tc>
        <w:tc>
          <w:tcPr>
            <w:tcW w:w="1171" w:type="dxa"/>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color w:val="000000"/>
                <w:kern w:val="0"/>
                <w:sz w:val="22"/>
                <w:szCs w:val="22"/>
                <w:u w:val="none"/>
                <w:lang w:val="en-US" w:eastAsia="zh-CN" w:bidi="ar"/>
              </w:rPr>
              <w:t>131.19</w:t>
            </w:r>
          </w:p>
        </w:tc>
        <w:tc>
          <w:tcPr>
            <w:tcW w:w="1171" w:type="dxa"/>
            <w:vAlign w:val="center"/>
          </w:tcPr>
          <w:p>
            <w:pPr>
              <w:keepNext w:val="0"/>
              <w:keepLines w:val="0"/>
              <w:widowControl/>
              <w:suppressLineNumbers w:val="0"/>
              <w:jc w:val="center"/>
              <w:textAlignment w:val="center"/>
              <w:rPr>
                <w:rFonts w:ascii="宋体" w:hAnsi="宋体" w:cs="宋体"/>
                <w:kern w:val="0"/>
                <w:szCs w:val="21"/>
              </w:rPr>
            </w:pPr>
            <w:r>
              <w:rPr>
                <w:rFonts w:hint="eastAsia" w:ascii="宋体" w:hAnsi="宋体" w:cs="宋体"/>
                <w:i w:val="0"/>
                <w:color w:val="000000"/>
                <w:kern w:val="0"/>
                <w:sz w:val="22"/>
                <w:szCs w:val="22"/>
                <w:u w:val="none"/>
                <w:lang w:val="en-US" w:eastAsia="zh-CN" w:bidi="ar"/>
              </w:rPr>
              <w:t>131.19</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二十、粮油物资储备支出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1954" w:type="dxa"/>
            <w:vAlign w:val="center"/>
          </w:tcPr>
          <w:p>
            <w:pPr>
              <w:widowControl/>
              <w:jc w:val="center"/>
              <w:rPr>
                <w:rFonts w:ascii="宋体" w:hAnsi="宋体" w:cs="宋体"/>
                <w:kern w:val="0"/>
                <w:szCs w:val="21"/>
              </w:rPr>
            </w:pPr>
          </w:p>
        </w:tc>
        <w:tc>
          <w:tcPr>
            <w:tcW w:w="3228" w:type="dxa"/>
            <w:vAlign w:val="center"/>
          </w:tcPr>
          <w:p>
            <w:pPr>
              <w:rPr>
                <w:rFonts w:hint="eastAsia" w:ascii="宋体" w:hAnsi="宋体"/>
                <w:szCs w:val="21"/>
              </w:rPr>
            </w:pPr>
            <w:r>
              <w:rPr>
                <w:rFonts w:hint="eastAsia" w:ascii="宋体" w:hAnsi="宋体"/>
                <w:szCs w:val="21"/>
              </w:rPr>
              <w:t>二十一、国有资本经营预算支出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hint="eastAsia" w:ascii="宋体" w:hAnsi="宋体" w:cs="宋体"/>
                <w:kern w:val="0"/>
                <w:szCs w:val="21"/>
              </w:rPr>
            </w:pPr>
          </w:p>
        </w:tc>
        <w:tc>
          <w:tcPr>
            <w:tcW w:w="1954" w:type="dxa"/>
            <w:vAlign w:val="center"/>
          </w:tcPr>
          <w:p>
            <w:pPr>
              <w:widowControl/>
              <w:jc w:val="center"/>
              <w:rPr>
                <w:rFonts w:hint="eastAsia" w:ascii="宋体" w:hAnsi="宋体" w:cs="宋体"/>
                <w:kern w:val="0"/>
                <w:szCs w:val="21"/>
              </w:rPr>
            </w:pPr>
          </w:p>
        </w:tc>
        <w:tc>
          <w:tcPr>
            <w:tcW w:w="3228" w:type="dxa"/>
            <w:vAlign w:val="center"/>
          </w:tcPr>
          <w:p>
            <w:pPr>
              <w:rPr>
                <w:rFonts w:hint="eastAsia" w:ascii="宋体" w:hAnsi="宋体"/>
                <w:szCs w:val="21"/>
              </w:rPr>
            </w:pPr>
            <w:r>
              <w:rPr>
                <w:rFonts w:hint="eastAsia" w:ascii="宋体" w:hAnsi="宋体"/>
                <w:szCs w:val="21"/>
              </w:rPr>
              <w:t>二十二、灾害防治及应急管理支出</w:t>
            </w: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righ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p>
        </w:tc>
        <w:tc>
          <w:tcPr>
            <w:tcW w:w="1954" w:type="dxa"/>
            <w:vAlign w:val="center"/>
          </w:tcPr>
          <w:p>
            <w:pPr>
              <w:widowControl/>
              <w:jc w:val="center"/>
              <w:rPr>
                <w:rFonts w:ascii="宋体" w:hAnsi="宋体" w:cs="宋体"/>
                <w:kern w:val="0"/>
                <w:szCs w:val="21"/>
              </w:rPr>
            </w:pPr>
          </w:p>
        </w:tc>
        <w:tc>
          <w:tcPr>
            <w:tcW w:w="3228" w:type="dxa"/>
            <w:vAlign w:val="center"/>
          </w:tcPr>
          <w:p>
            <w:pPr>
              <w:rPr>
                <w:rFonts w:ascii="宋体" w:hAnsi="宋体" w:cs="宋体"/>
                <w:szCs w:val="21"/>
              </w:rPr>
            </w:pPr>
            <w:r>
              <w:rPr>
                <w:rFonts w:hint="eastAsia" w:ascii="宋体" w:hAnsi="宋体"/>
                <w:szCs w:val="21"/>
              </w:rPr>
              <w:t>二十三、其他支出</w:t>
            </w:r>
          </w:p>
        </w:tc>
        <w:tc>
          <w:tcPr>
            <w:tcW w:w="1171" w:type="dxa"/>
            <w:vAlign w:val="center"/>
          </w:tcPr>
          <w:p>
            <w:pPr>
              <w:widowControl/>
              <w:jc w:val="center"/>
              <w:rPr>
                <w:rFonts w:ascii="宋体" w:hAnsi="宋体" w:cs="宋体"/>
                <w:kern w:val="0"/>
                <w:szCs w:val="21"/>
              </w:rPr>
            </w:pPr>
          </w:p>
        </w:tc>
        <w:tc>
          <w:tcPr>
            <w:tcW w:w="1171" w:type="dxa"/>
            <w:vAlign w:val="center"/>
          </w:tcPr>
          <w:p>
            <w:pPr>
              <w:widowControl/>
              <w:jc w:val="center"/>
              <w:rPr>
                <w:rFonts w:ascii="宋体" w:hAnsi="宋体" w:cs="宋体"/>
                <w:kern w:val="0"/>
                <w:szCs w:val="21"/>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3228" w:type="dxa"/>
            <w:vAlign w:val="center"/>
          </w:tcPr>
          <w:p>
            <w:pPr>
              <w:rPr>
                <w:rFonts w:hint="eastAsia" w:ascii="宋体" w:hAnsi="宋体"/>
                <w:szCs w:val="21"/>
              </w:rPr>
            </w:pPr>
            <w:r>
              <w:rPr>
                <w:rFonts w:hint="eastAsia" w:ascii="宋体" w:hAnsi="宋体"/>
                <w:szCs w:val="21"/>
              </w:rPr>
              <w:t>二十四、抗疫特别国债安排的支出</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3228" w:type="dxa"/>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3228" w:type="dxa"/>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vAlign w:val="center"/>
          </w:tcPr>
          <w:p>
            <w:pPr>
              <w:widowControl/>
              <w:jc w:val="left"/>
              <w:rPr>
                <w:rFonts w:hint="eastAsia" w:ascii="宋体" w:hAnsi="宋体" w:cs="宋体"/>
                <w:kern w:val="0"/>
                <w:szCs w:val="21"/>
              </w:rPr>
            </w:pPr>
            <w:r>
              <w:rPr>
                <w:rFonts w:hint="eastAsia" w:ascii="宋体" w:hAnsi="宋体"/>
                <w:szCs w:val="21"/>
              </w:rPr>
              <w:t>三、国有资本经营预算财政拨款</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3228" w:type="dxa"/>
            <w:vAlign w:val="center"/>
          </w:tcPr>
          <w:p>
            <w:pPr>
              <w:widowControl/>
              <w:jc w:val="center"/>
              <w:rPr>
                <w:rFonts w:hint="eastAsia" w:ascii="宋体" w:hAnsi="宋体" w:cs="宋体"/>
                <w:kern w:val="0"/>
                <w:szCs w:val="21"/>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p>
        </w:tc>
        <w:tc>
          <w:tcPr>
            <w:tcW w:w="1171" w:type="dxa"/>
            <w:vAlign w:val="center"/>
          </w:tcPr>
          <w:p>
            <w:pPr>
              <w:widowControl/>
              <w:jc w:val="center"/>
              <w:rPr>
                <w:rFonts w:hint="eastAsia" w:ascii="宋体" w:hAnsi="宋体" w:cs="宋体"/>
                <w:kern w:val="0"/>
                <w:szCs w:val="21"/>
              </w:rPr>
            </w:pPr>
          </w:p>
        </w:tc>
        <w:tc>
          <w:tcPr>
            <w:tcW w:w="1171" w:type="dxa"/>
            <w:vAlign w:val="center"/>
          </w:tcPr>
          <w:p>
            <w:pPr>
              <w:widowControl/>
              <w:jc w:val="left"/>
              <w:rPr>
                <w:rFonts w:hint="eastAsia"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02" w:hRule="atLeast"/>
        </w:trPr>
        <w:tc>
          <w:tcPr>
            <w:tcW w:w="4009"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954"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3228" w:type="dxa"/>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1171" w:type="dxa"/>
            <w:vAlign w:val="center"/>
          </w:tcPr>
          <w:p>
            <w:pPr>
              <w:keepNext w:val="0"/>
              <w:keepLines w:val="0"/>
              <w:widowControl/>
              <w:suppressLineNumbers w:val="0"/>
              <w:jc w:val="center"/>
              <w:textAlignment w:val="center"/>
              <w:rPr>
                <w:rFonts w:hint="eastAsia"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849.19</w:t>
            </w:r>
          </w:p>
        </w:tc>
        <w:tc>
          <w:tcPr>
            <w:tcW w:w="1171" w:type="dxa"/>
            <w:vAlign w:val="center"/>
          </w:tcPr>
          <w:p>
            <w:pPr>
              <w:jc w:val="center"/>
              <w:rPr>
                <w:rFonts w:ascii="宋体" w:hAnsi="宋体" w:cs="宋体"/>
                <w:kern w:val="0"/>
                <w:szCs w:val="21"/>
              </w:rPr>
            </w:pPr>
            <w:r>
              <w:rPr>
                <w:rFonts w:hint="eastAsia" w:ascii="宋体" w:hAnsi="宋体" w:cs="宋体"/>
                <w:kern w:val="0"/>
                <w:szCs w:val="21"/>
              </w:rPr>
              <w:t>　</w:t>
            </w:r>
          </w:p>
        </w:tc>
        <w:tc>
          <w:tcPr>
            <w:tcW w:w="1171" w:type="dxa"/>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7823" w:type="dxa"/>
        <w:jc w:val="center"/>
        <w:tblLayout w:type="fixed"/>
        <w:tblCellMar>
          <w:top w:w="0" w:type="dxa"/>
          <w:left w:w="108" w:type="dxa"/>
          <w:bottom w:w="0" w:type="dxa"/>
          <w:right w:w="108" w:type="dxa"/>
        </w:tblCellMar>
      </w:tblPr>
      <w:tblGrid>
        <w:gridCol w:w="1462"/>
        <w:gridCol w:w="2249"/>
        <w:gridCol w:w="1380"/>
        <w:gridCol w:w="1350"/>
        <w:gridCol w:w="1382"/>
      </w:tblGrid>
      <w:tr>
        <w:tblPrEx>
          <w:tblCellMar>
            <w:top w:w="0" w:type="dxa"/>
            <w:left w:w="108" w:type="dxa"/>
            <w:bottom w:w="0" w:type="dxa"/>
            <w:right w:w="108" w:type="dxa"/>
          </w:tblCellMar>
        </w:tblPrEx>
        <w:trPr>
          <w:trHeight w:val="480" w:hRule="atLeast"/>
          <w:jc w:val="center"/>
        </w:trPr>
        <w:tc>
          <w:tcPr>
            <w:tcW w:w="371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380"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合计</w:t>
            </w:r>
          </w:p>
        </w:tc>
        <w:tc>
          <w:tcPr>
            <w:tcW w:w="1350" w:type="dxa"/>
            <w:vMerge w:val="restart"/>
            <w:tcBorders>
              <w:top w:val="single" w:color="auto" w:sz="4" w:space="0"/>
              <w:left w:val="nil"/>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基本支出</w:t>
            </w:r>
          </w:p>
        </w:tc>
        <w:tc>
          <w:tcPr>
            <w:tcW w:w="1382"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szCs w:val="21"/>
              </w:rPr>
            </w:pPr>
            <w:r>
              <w:rPr>
                <w:rFonts w:hint="eastAsia" w:ascii="宋体" w:hAnsi="宋体"/>
                <w:szCs w:val="21"/>
              </w:rPr>
              <w:t>功能分类</w:t>
            </w:r>
          </w:p>
          <w:p>
            <w:pPr>
              <w:widowControl/>
              <w:jc w:val="center"/>
              <w:rPr>
                <w:rFonts w:hint="eastAsia" w:ascii="宋体" w:hAnsi="宋体"/>
                <w:szCs w:val="21"/>
              </w:rPr>
            </w:pPr>
            <w:r>
              <w:rPr>
                <w:rFonts w:hint="eastAsia" w:ascii="宋体" w:hAnsi="宋体"/>
                <w:szCs w:val="21"/>
              </w:rPr>
              <w:t>科目编码</w:t>
            </w:r>
          </w:p>
        </w:tc>
        <w:tc>
          <w:tcPr>
            <w:tcW w:w="22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3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38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w:t>
            </w:r>
          </w:p>
        </w:tc>
        <w:tc>
          <w:tcPr>
            <w:tcW w:w="22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一般公共服务支出</w:t>
            </w:r>
          </w:p>
        </w:tc>
        <w:tc>
          <w:tcPr>
            <w:tcW w:w="13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675.35</w:t>
            </w:r>
          </w:p>
        </w:tc>
        <w:tc>
          <w:tcPr>
            <w:tcW w:w="13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417.92</w:t>
            </w:r>
          </w:p>
        </w:tc>
        <w:tc>
          <w:tcPr>
            <w:tcW w:w="13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257.43</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w:t>
            </w:r>
          </w:p>
        </w:tc>
        <w:tc>
          <w:tcPr>
            <w:tcW w:w="22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统计信息事务</w:t>
            </w:r>
          </w:p>
        </w:tc>
        <w:tc>
          <w:tcPr>
            <w:tcW w:w="13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675.35</w:t>
            </w:r>
          </w:p>
        </w:tc>
        <w:tc>
          <w:tcPr>
            <w:tcW w:w="13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417.92</w:t>
            </w:r>
          </w:p>
        </w:tc>
        <w:tc>
          <w:tcPr>
            <w:tcW w:w="13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szCs w:val="21"/>
                <w:lang w:val="en-US" w:eastAsia="zh-CN"/>
              </w:rPr>
              <w:t>257.43</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2010501</w:t>
            </w:r>
          </w:p>
        </w:tc>
        <w:tc>
          <w:tcPr>
            <w:tcW w:w="22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3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417.92</w:t>
            </w:r>
          </w:p>
        </w:tc>
        <w:tc>
          <w:tcPr>
            <w:tcW w:w="13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417.92</w:t>
            </w:r>
          </w:p>
        </w:tc>
        <w:tc>
          <w:tcPr>
            <w:tcW w:w="13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2010507</w:t>
            </w:r>
          </w:p>
        </w:tc>
        <w:tc>
          <w:tcPr>
            <w:tcW w:w="224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专项普查活动</w:t>
            </w:r>
          </w:p>
        </w:tc>
        <w:tc>
          <w:tcPr>
            <w:tcW w:w="13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49.58</w:t>
            </w:r>
          </w:p>
        </w:tc>
        <w:tc>
          <w:tcPr>
            <w:tcW w:w="13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c>
          <w:tcPr>
            <w:tcW w:w="13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49.58</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2010508</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统计抽样调查</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7.85</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7.85</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2010599</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其他统计信息事务支出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200.00</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cs="宋体"/>
                <w:i w:val="0"/>
                <w:iCs w:val="0"/>
                <w:color w:val="000000"/>
                <w:kern w:val="0"/>
                <w:sz w:val="22"/>
                <w:szCs w:val="22"/>
                <w:u w:val="none"/>
                <w:lang w:val="en-US" w:eastAsia="zh-CN" w:bidi="ar"/>
              </w:rPr>
              <w:t>200.00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szCs w:val="21"/>
                <w:lang w:val="en-US"/>
              </w:rPr>
            </w:pPr>
            <w:r>
              <w:rPr>
                <w:rFonts w:hint="eastAsia" w:ascii="宋体" w:hAnsi="宋体" w:cs="宋体"/>
                <w:i w:val="0"/>
                <w:iCs w:val="0"/>
                <w:color w:val="000000"/>
                <w:kern w:val="0"/>
                <w:sz w:val="22"/>
                <w:szCs w:val="22"/>
                <w:u w:val="none"/>
                <w:lang w:val="en-US" w:eastAsia="zh-CN" w:bidi="ar"/>
              </w:rPr>
              <w:t>43.87</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43.87</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43.87</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43.87</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2080501</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4.42</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4.42</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2080505</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26.30</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26.30</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2080506</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机关事业单位职业年金缴费支出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13.15</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13.15</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卫生健康支出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21011</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行政事业单位医疗</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2101101</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16.78</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住房保障支出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113.19</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113.19</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住房改革支出</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113.19</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113.19</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2210201</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39.93</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39.93</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146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2210203</w:t>
            </w:r>
          </w:p>
        </w:tc>
        <w:tc>
          <w:tcPr>
            <w:tcW w:w="2249"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iCs w:val="0"/>
                <w:color w:val="000000"/>
                <w:kern w:val="0"/>
                <w:sz w:val="22"/>
                <w:szCs w:val="22"/>
                <w:u w:val="none"/>
                <w:lang w:val="en-US" w:eastAsia="zh-CN" w:bidi="ar"/>
              </w:rPr>
              <w:t xml:space="preserve">  购房补贴</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73.26</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cs="宋体"/>
                <w:i w:val="0"/>
                <w:iCs w:val="0"/>
                <w:color w:val="000000"/>
                <w:kern w:val="0"/>
                <w:sz w:val="22"/>
                <w:szCs w:val="22"/>
                <w:u w:val="none"/>
                <w:lang w:val="en-US" w:eastAsia="zh-CN" w:bidi="ar"/>
              </w:rPr>
              <w:t>73.26</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480" w:hRule="atLeast"/>
          <w:jc w:val="center"/>
        </w:trPr>
        <w:tc>
          <w:tcPr>
            <w:tcW w:w="3711"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38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849.19</w:t>
            </w:r>
          </w:p>
        </w:tc>
        <w:tc>
          <w:tcPr>
            <w:tcW w:w="13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591.75</w:t>
            </w:r>
          </w:p>
        </w:tc>
        <w:tc>
          <w:tcPr>
            <w:tcW w:w="138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kern w:val="0"/>
                <w:szCs w:val="21"/>
                <w:lang w:val="en-US"/>
              </w:rPr>
            </w:pPr>
            <w:r>
              <w:rPr>
                <w:rFonts w:hint="eastAsia" w:ascii="宋体" w:hAnsi="宋体" w:cs="宋体"/>
                <w:i w:val="0"/>
                <w:iCs w:val="0"/>
                <w:color w:val="000000"/>
                <w:kern w:val="0"/>
                <w:sz w:val="22"/>
                <w:szCs w:val="22"/>
                <w:u w:val="none"/>
                <w:lang w:val="en-US" w:eastAsia="zh-CN" w:bidi="ar"/>
              </w:rPr>
              <w:t>257.43</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hint="eastAsia" w:ascii="宋体" w:hAnsi="宋体"/>
          <w:szCs w:val="21"/>
        </w:rPr>
      </w:pPr>
      <w:r>
        <w:rPr>
          <w:rFonts w:hint="eastAsia" w:ascii="宋体" w:hAnsi="宋体"/>
          <w:szCs w:val="21"/>
        </w:rPr>
        <w:t>单位：万元</w:t>
      </w:r>
    </w:p>
    <w:tbl>
      <w:tblPr>
        <w:tblStyle w:val="4"/>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880"/>
        <w:gridCol w:w="1080"/>
        <w:gridCol w:w="1076"/>
        <w:gridCol w:w="2344"/>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经济分类科目编码</w:t>
            </w:r>
          </w:p>
        </w:tc>
        <w:tc>
          <w:tcPr>
            <w:tcW w:w="2880" w:type="dxa"/>
            <w:shd w:val="clear" w:color="auto" w:fill="auto"/>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c>
          <w:tcPr>
            <w:tcW w:w="1076"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经济分类</w:t>
            </w:r>
          </w:p>
          <w:p>
            <w:pPr>
              <w:widowControl/>
              <w:jc w:val="center"/>
              <w:rPr>
                <w:rFonts w:hint="eastAsia" w:ascii="宋体" w:hAnsi="宋体" w:cs="宋体"/>
                <w:kern w:val="0"/>
                <w:szCs w:val="21"/>
              </w:rPr>
            </w:pPr>
            <w:r>
              <w:rPr>
                <w:rFonts w:hint="eastAsia" w:ascii="宋体" w:hAnsi="宋体" w:cs="宋体"/>
                <w:kern w:val="0"/>
                <w:szCs w:val="21"/>
              </w:rPr>
              <w:t>科目编码</w:t>
            </w:r>
          </w:p>
        </w:tc>
        <w:tc>
          <w:tcPr>
            <w:tcW w:w="2344" w:type="dxa"/>
            <w:shd w:val="clear" w:color="auto" w:fill="auto"/>
            <w:vAlign w:val="center"/>
          </w:tcPr>
          <w:p>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shd w:val="clear" w:color="auto" w:fill="auto"/>
            <w:vAlign w:val="center"/>
          </w:tcPr>
          <w:p>
            <w:pPr>
              <w:autoSpaceDE w:val="0"/>
              <w:autoSpaceDN w:val="0"/>
              <w:adjustRightInd w:val="0"/>
              <w:ind w:right="-93"/>
              <w:jc w:val="center"/>
              <w:rPr>
                <w:rFonts w:hint="eastAsia"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w:t>
            </w:r>
          </w:p>
        </w:tc>
        <w:tc>
          <w:tcPr>
            <w:tcW w:w="2880" w:type="dxa"/>
            <w:shd w:val="clear" w:color="auto" w:fill="auto"/>
            <w:vAlign w:val="center"/>
          </w:tcPr>
          <w:p>
            <w:pPr>
              <w:rPr>
                <w:rFonts w:ascii="宋体" w:hAnsi="宋体" w:cs="宋体"/>
                <w:szCs w:val="21"/>
              </w:rPr>
            </w:pPr>
            <w:r>
              <w:rPr>
                <w:rFonts w:hint="eastAsia" w:ascii="宋体" w:hAnsi="宋体"/>
                <w:szCs w:val="21"/>
              </w:rPr>
              <w:t>工资福利支出</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531.77</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w:t>
            </w:r>
          </w:p>
        </w:tc>
        <w:tc>
          <w:tcPr>
            <w:tcW w:w="2344" w:type="dxa"/>
            <w:shd w:val="clear" w:color="auto" w:fill="auto"/>
            <w:vAlign w:val="center"/>
          </w:tcPr>
          <w:p>
            <w:pPr>
              <w:rPr>
                <w:rFonts w:ascii="宋体" w:hAnsi="宋体" w:cs="宋体"/>
                <w:szCs w:val="21"/>
              </w:rPr>
            </w:pPr>
            <w:r>
              <w:rPr>
                <w:rFonts w:hint="eastAsia" w:ascii="宋体" w:hAnsi="宋体"/>
                <w:szCs w:val="21"/>
              </w:rPr>
              <w:t>商品和服务支出</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55.43</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基本工资</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57.30</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办公费</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12.01</w:t>
            </w:r>
            <w:r>
              <w:rPr>
                <w:rFonts w:hint="default" w:ascii="Arial" w:hAnsi="Arial"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30102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津贴补贴</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185.19</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印刷费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奖金</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169.70</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咨询费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30106</w:t>
            </w:r>
          </w:p>
        </w:tc>
        <w:tc>
          <w:tcPr>
            <w:tcW w:w="2880" w:type="dxa"/>
            <w:shd w:val="clear" w:color="auto" w:fill="auto"/>
            <w:vAlign w:val="center"/>
          </w:tcPr>
          <w:p>
            <w:pPr>
              <w:rPr>
                <w:rFonts w:ascii="宋体" w:hAnsi="宋体" w:cs="宋体"/>
                <w:szCs w:val="21"/>
              </w:rPr>
            </w:pPr>
            <w:r>
              <w:rPr>
                <w:rFonts w:hint="eastAsia" w:ascii="宋体" w:hAnsi="宋体"/>
                <w:szCs w:val="21"/>
              </w:rPr>
              <w:t xml:space="preserve">  伙食补助费</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手续费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绩效工资</w:t>
            </w:r>
          </w:p>
        </w:tc>
        <w:tc>
          <w:tcPr>
            <w:tcW w:w="1080" w:type="dxa"/>
            <w:shd w:val="clear" w:color="auto" w:fill="auto"/>
            <w:vAlign w:val="center"/>
          </w:tcPr>
          <w:p>
            <w:pPr>
              <w:jc w:val="right"/>
              <w:rPr>
                <w:rFonts w:ascii="宋体" w:hAnsi="宋体" w:cs="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30205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水费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30108</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机关事业单位基本养老保险缴费</w:t>
            </w:r>
          </w:p>
        </w:tc>
        <w:tc>
          <w:tcPr>
            <w:tcW w:w="1080" w:type="dxa"/>
            <w:shd w:val="clear" w:color="auto" w:fill="auto"/>
            <w:vAlign w:val="bottom"/>
          </w:tcPr>
          <w:p>
            <w:pPr>
              <w:keepNext w:val="0"/>
              <w:keepLines w:val="0"/>
              <w:widowControl/>
              <w:suppressLineNumbers w:val="0"/>
              <w:jc w:val="righ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26.30</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电费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30109</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职业年金缴费</w:t>
            </w:r>
          </w:p>
        </w:tc>
        <w:tc>
          <w:tcPr>
            <w:tcW w:w="1080" w:type="dxa"/>
            <w:shd w:val="clear" w:color="auto" w:fill="auto"/>
            <w:vAlign w:val="bottom"/>
          </w:tcPr>
          <w:p>
            <w:pPr>
              <w:keepNext w:val="0"/>
              <w:keepLines w:val="0"/>
              <w:widowControl/>
              <w:suppressLineNumbers w:val="0"/>
              <w:jc w:val="righ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13.15</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邮电费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1.47</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30110</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职工基本医疗保险缴费</w:t>
            </w:r>
          </w:p>
        </w:tc>
        <w:tc>
          <w:tcPr>
            <w:tcW w:w="1080" w:type="dxa"/>
            <w:shd w:val="clear" w:color="auto" w:fill="auto"/>
            <w:vAlign w:val="bottom"/>
          </w:tcPr>
          <w:p>
            <w:pPr>
              <w:keepNext w:val="0"/>
              <w:keepLines w:val="0"/>
              <w:widowControl/>
              <w:suppressLineNumbers w:val="0"/>
              <w:jc w:val="right"/>
              <w:textAlignment w:val="bottom"/>
              <w:rPr>
                <w:rFonts w:hint="eastAsia" w:ascii="宋体" w:hAnsi="宋体"/>
                <w:szCs w:val="21"/>
              </w:rPr>
            </w:pPr>
            <w:r>
              <w:rPr>
                <w:rFonts w:hint="eastAsia" w:ascii="Arial" w:hAnsi="Arial" w:cs="Arial"/>
                <w:i w:val="0"/>
                <w:color w:val="000000"/>
                <w:kern w:val="0"/>
                <w:sz w:val="20"/>
                <w:szCs w:val="20"/>
                <w:u w:val="none"/>
                <w:lang w:val="en-US" w:eastAsia="zh-CN" w:bidi="ar"/>
              </w:rPr>
              <w:t>16.78</w:t>
            </w:r>
            <w:r>
              <w:rPr>
                <w:rFonts w:hint="default" w:ascii="Arial" w:hAnsi="Arial" w:eastAsia="宋体"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30208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取暖费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30111</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公务员医疗补助缴费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30209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物业管理费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30112</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其他社会保障缴费</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2.05</w:t>
            </w:r>
            <w:r>
              <w:rPr>
                <w:rFonts w:hint="default" w:ascii="Arial" w:hAnsi="Arial"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差旅费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default" w:ascii="Arial" w:hAnsi="Arial" w:eastAsia="宋体" w:cs="Arial"/>
                <w:i w:val="0"/>
                <w:color w:val="000000"/>
                <w:kern w:val="0"/>
                <w:sz w:val="20"/>
                <w:szCs w:val="20"/>
                <w:u w:val="none"/>
                <w:lang w:val="en-US" w:eastAsia="zh-CN" w:bidi="ar"/>
              </w:rPr>
              <w:t>1.4</w:t>
            </w:r>
            <w:r>
              <w:rPr>
                <w:rFonts w:hint="eastAsia" w:ascii="Arial" w:hAnsi="Arial" w:cs="Arial"/>
                <w:i w:val="0"/>
                <w:color w:val="000000"/>
                <w:kern w:val="0"/>
                <w:sz w:val="20"/>
                <w:szCs w:val="20"/>
                <w:u w:val="none"/>
                <w:lang w:val="en-US" w:eastAsia="zh-CN" w:bidi="ar"/>
              </w:rPr>
              <w:t>2</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30113</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住房公积金</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39.93</w:t>
            </w:r>
            <w:r>
              <w:rPr>
                <w:rFonts w:hint="default" w:ascii="Arial" w:hAnsi="Arial"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因公出国（境）费用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30114</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医疗费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维修（护）费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1.5</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30199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其他工资福利支出</w:t>
            </w:r>
          </w:p>
        </w:tc>
        <w:tc>
          <w:tcPr>
            <w:tcW w:w="1080" w:type="dxa"/>
            <w:shd w:val="clear" w:color="auto" w:fill="auto"/>
            <w:vAlign w:val="center"/>
          </w:tcPr>
          <w:p>
            <w:pPr>
              <w:keepNext w:val="0"/>
              <w:keepLines w:val="0"/>
              <w:widowControl/>
              <w:suppressLineNumbers w:val="0"/>
              <w:jc w:val="righ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21.38</w:t>
            </w:r>
          </w:p>
        </w:tc>
        <w:tc>
          <w:tcPr>
            <w:tcW w:w="1076" w:type="dxa"/>
            <w:shd w:val="clear" w:color="auto" w:fill="auto"/>
            <w:vAlign w:val="center"/>
          </w:tcPr>
          <w:p>
            <w:pPr>
              <w:rPr>
                <w:rFonts w:ascii="宋体" w:hAnsi="宋体" w:cs="Arial"/>
                <w:szCs w:val="21"/>
              </w:rPr>
            </w:pPr>
            <w:r>
              <w:rPr>
                <w:rFonts w:hint="eastAsia" w:ascii="宋体" w:hAnsi="宋体" w:cs="Arial"/>
                <w:szCs w:val="21"/>
              </w:rPr>
              <w:t>30214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租赁费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w:t>
            </w:r>
          </w:p>
        </w:tc>
        <w:tc>
          <w:tcPr>
            <w:tcW w:w="2880" w:type="dxa"/>
            <w:shd w:val="clear" w:color="auto" w:fill="auto"/>
            <w:vAlign w:val="center"/>
          </w:tcPr>
          <w:p>
            <w:pPr>
              <w:rPr>
                <w:rFonts w:ascii="宋体" w:hAnsi="宋体" w:cs="宋体"/>
                <w:szCs w:val="21"/>
              </w:rPr>
            </w:pPr>
            <w:r>
              <w:rPr>
                <w:rFonts w:hint="eastAsia" w:ascii="宋体" w:hAnsi="宋体"/>
                <w:szCs w:val="21"/>
              </w:rPr>
              <w:t>对个人和家庭的补助</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4.55</w:t>
            </w:r>
            <w:r>
              <w:rPr>
                <w:rFonts w:hint="default" w:ascii="Arial" w:hAnsi="Arial"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30215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会议费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30301</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离休费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30216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培训费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8.18</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30302</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退休费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30217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公务接待费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30303</w:t>
            </w:r>
          </w:p>
        </w:tc>
        <w:tc>
          <w:tcPr>
            <w:tcW w:w="2880" w:type="dxa"/>
            <w:shd w:val="clear" w:color="auto" w:fill="auto"/>
            <w:vAlign w:val="center"/>
          </w:tcPr>
          <w:p>
            <w:pPr>
              <w:rPr>
                <w:rFonts w:ascii="宋体" w:hAnsi="宋体" w:cs="宋体"/>
                <w:szCs w:val="21"/>
              </w:rPr>
            </w:pPr>
            <w:r>
              <w:rPr>
                <w:rFonts w:hint="eastAsia" w:ascii="宋体" w:hAnsi="宋体"/>
                <w:szCs w:val="21"/>
              </w:rPr>
              <w:t xml:space="preserve">  退职（役）费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30218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专用材料费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30304</w:t>
            </w:r>
          </w:p>
        </w:tc>
        <w:tc>
          <w:tcPr>
            <w:tcW w:w="2880" w:type="dxa"/>
            <w:shd w:val="clear" w:color="auto" w:fill="auto"/>
            <w:vAlign w:val="center"/>
          </w:tcPr>
          <w:p>
            <w:pPr>
              <w:rPr>
                <w:rFonts w:ascii="宋体" w:hAnsi="宋体" w:cs="宋体"/>
                <w:szCs w:val="21"/>
              </w:rPr>
            </w:pPr>
            <w:r>
              <w:rPr>
                <w:rFonts w:hint="eastAsia" w:ascii="宋体" w:hAnsi="宋体"/>
                <w:szCs w:val="21"/>
              </w:rPr>
              <w:t xml:space="preserve">  抚恤金</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30224</w:t>
            </w:r>
          </w:p>
        </w:tc>
        <w:tc>
          <w:tcPr>
            <w:tcW w:w="2344" w:type="dxa"/>
            <w:shd w:val="clear" w:color="auto" w:fill="auto"/>
            <w:vAlign w:val="center"/>
          </w:tcPr>
          <w:p>
            <w:pPr>
              <w:rPr>
                <w:rFonts w:ascii="宋体" w:hAnsi="宋体" w:cs="宋体"/>
                <w:szCs w:val="21"/>
              </w:rPr>
            </w:pPr>
            <w:r>
              <w:rPr>
                <w:rFonts w:hint="eastAsia" w:ascii="宋体" w:hAnsi="宋体"/>
                <w:szCs w:val="21"/>
              </w:rPr>
              <w:t xml:space="preserve">  被装购置费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30305</w:t>
            </w:r>
          </w:p>
        </w:tc>
        <w:tc>
          <w:tcPr>
            <w:tcW w:w="2880" w:type="dxa"/>
            <w:shd w:val="clear" w:color="auto" w:fill="auto"/>
            <w:vAlign w:val="center"/>
          </w:tcPr>
          <w:p>
            <w:pPr>
              <w:rPr>
                <w:rFonts w:ascii="宋体" w:hAnsi="宋体" w:cs="宋体"/>
                <w:szCs w:val="21"/>
              </w:rPr>
            </w:pPr>
            <w:r>
              <w:rPr>
                <w:rFonts w:hint="eastAsia" w:ascii="宋体" w:hAnsi="宋体"/>
                <w:szCs w:val="21"/>
              </w:rPr>
              <w:t xml:space="preserve">  生活补助</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4.42</w:t>
            </w:r>
            <w:r>
              <w:rPr>
                <w:rFonts w:hint="default" w:ascii="Arial" w:hAnsi="Arial"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30225</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专用燃料费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30306</w:t>
            </w:r>
          </w:p>
        </w:tc>
        <w:tc>
          <w:tcPr>
            <w:tcW w:w="2880" w:type="dxa"/>
            <w:shd w:val="clear" w:color="auto" w:fill="auto"/>
            <w:vAlign w:val="center"/>
          </w:tcPr>
          <w:p>
            <w:pPr>
              <w:rPr>
                <w:rFonts w:hint="eastAsia" w:ascii="宋体" w:hAnsi="宋体" w:cs="宋体"/>
                <w:szCs w:val="21"/>
              </w:rPr>
            </w:pPr>
            <w:r>
              <w:rPr>
                <w:rFonts w:hint="eastAsia" w:ascii="宋体" w:hAnsi="宋体" w:cs="宋体"/>
                <w:szCs w:val="21"/>
              </w:rPr>
              <w:t xml:space="preserve">  救济费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30226</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劳务费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30307</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医疗费补助</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30227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委托业务费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30308</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助学金</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30228</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工会经费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3.9</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30309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奖励金</w:t>
            </w:r>
          </w:p>
        </w:tc>
        <w:tc>
          <w:tcPr>
            <w:tcW w:w="1080" w:type="dxa"/>
            <w:shd w:val="clear" w:color="auto" w:fill="auto"/>
            <w:vAlign w:val="bottom"/>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r>
              <w:rPr>
                <w:rFonts w:hint="default" w:ascii="Arial" w:hAnsi="Arial" w:cs="Arial"/>
                <w:i w:val="0"/>
                <w:color w:val="000000"/>
                <w:kern w:val="0"/>
                <w:sz w:val="20"/>
                <w:szCs w:val="20"/>
                <w:u w:val="none"/>
                <w:lang w:val="en-US" w:eastAsia="zh-CN" w:bidi="ar"/>
              </w:rPr>
              <w:t xml:space="preserve"> </w:t>
            </w:r>
          </w:p>
        </w:tc>
        <w:tc>
          <w:tcPr>
            <w:tcW w:w="1076" w:type="dxa"/>
            <w:shd w:val="clear" w:color="auto" w:fill="auto"/>
            <w:vAlign w:val="center"/>
          </w:tcPr>
          <w:p>
            <w:pPr>
              <w:rPr>
                <w:rFonts w:ascii="宋体" w:hAnsi="宋体" w:cs="Arial"/>
                <w:szCs w:val="21"/>
              </w:rPr>
            </w:pPr>
            <w:r>
              <w:rPr>
                <w:rFonts w:hint="eastAsia" w:ascii="宋体" w:hAnsi="宋体" w:cs="Arial"/>
                <w:szCs w:val="21"/>
              </w:rPr>
              <w:t>30229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福利费</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4.9</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ascii="宋体" w:hAnsi="宋体" w:cs="Arial"/>
                <w:szCs w:val="21"/>
              </w:rPr>
            </w:pPr>
            <w:r>
              <w:rPr>
                <w:rFonts w:hint="eastAsia" w:ascii="宋体" w:hAnsi="宋体" w:cs="Arial"/>
                <w:szCs w:val="21"/>
              </w:rPr>
              <w:t>30310</w:t>
            </w:r>
          </w:p>
        </w:tc>
        <w:tc>
          <w:tcPr>
            <w:tcW w:w="2880" w:type="dxa"/>
            <w:shd w:val="clear" w:color="auto" w:fill="auto"/>
            <w:vAlign w:val="center"/>
          </w:tcPr>
          <w:p>
            <w:pPr>
              <w:ind w:firstLine="210" w:firstLineChars="100"/>
              <w:rPr>
                <w:rFonts w:hint="eastAsia" w:ascii="宋体" w:hAnsi="宋体"/>
                <w:szCs w:val="21"/>
              </w:rPr>
            </w:pPr>
            <w:r>
              <w:rPr>
                <w:rFonts w:hint="eastAsia" w:ascii="宋体" w:hAnsi="宋体"/>
                <w:szCs w:val="21"/>
              </w:rPr>
              <w:t>个人农业生产补贴</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30231</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公务用车运行维护费</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rPr>
                <w:rFonts w:hint="eastAsia" w:ascii="宋体" w:hAnsi="宋体" w:cs="Arial"/>
                <w:szCs w:val="21"/>
              </w:rPr>
            </w:pPr>
            <w:r>
              <w:rPr>
                <w:rFonts w:hint="eastAsia" w:ascii="宋体" w:hAnsi="宋体" w:cs="Arial"/>
                <w:szCs w:val="21"/>
              </w:rPr>
              <w:t>30311</w:t>
            </w:r>
          </w:p>
        </w:tc>
        <w:tc>
          <w:tcPr>
            <w:tcW w:w="2880" w:type="dxa"/>
            <w:shd w:val="clear" w:color="auto" w:fill="auto"/>
            <w:vAlign w:val="center"/>
          </w:tcPr>
          <w:p>
            <w:pPr>
              <w:rPr>
                <w:rFonts w:hint="eastAsia" w:ascii="宋体" w:hAnsi="宋体"/>
                <w:szCs w:val="21"/>
              </w:rPr>
            </w:pPr>
            <w:r>
              <w:rPr>
                <w:rFonts w:hint="eastAsia" w:ascii="宋体" w:hAnsi="宋体"/>
                <w:szCs w:val="21"/>
              </w:rPr>
              <w:t xml:space="preserve">  代缴社会保险费</w:t>
            </w:r>
          </w:p>
        </w:tc>
        <w:tc>
          <w:tcPr>
            <w:tcW w:w="1080" w:type="dxa"/>
            <w:shd w:val="clear" w:color="auto" w:fill="auto"/>
            <w:vAlign w:val="center"/>
          </w:tcPr>
          <w:p>
            <w:pPr>
              <w:keepNext w:val="0"/>
              <w:keepLines w:val="0"/>
              <w:widowControl/>
              <w:suppressLineNumbers w:val="0"/>
              <w:jc w:val="right"/>
              <w:textAlignment w:val="bottom"/>
              <w:rPr>
                <w:rFonts w:hint="eastAsia" w:ascii="Arial" w:hAnsi="Arial" w:cs="Arial"/>
                <w:i w:val="0"/>
                <w:color w:val="000000"/>
                <w:kern w:val="0"/>
                <w:sz w:val="20"/>
                <w:szCs w:val="20"/>
                <w:u w:val="none"/>
                <w:lang w:val="en-US" w:eastAsia="zh-CN" w:bidi="ar"/>
              </w:rPr>
            </w:pPr>
          </w:p>
        </w:tc>
        <w:tc>
          <w:tcPr>
            <w:tcW w:w="1076" w:type="dxa"/>
            <w:shd w:val="clear" w:color="auto" w:fill="auto"/>
            <w:vAlign w:val="center"/>
          </w:tcPr>
          <w:p>
            <w:pPr>
              <w:rPr>
                <w:rFonts w:ascii="宋体" w:hAnsi="宋体" w:cs="Arial"/>
                <w:szCs w:val="21"/>
              </w:rPr>
            </w:pPr>
            <w:r>
              <w:rPr>
                <w:rFonts w:hint="eastAsia" w:ascii="宋体" w:hAnsi="宋体" w:cs="Arial"/>
                <w:szCs w:val="21"/>
              </w:rPr>
              <w:t>30239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其他交通费用</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r>
              <w:rPr>
                <w:rFonts w:hint="eastAsia" w:ascii="Arial" w:hAnsi="Arial" w:cs="Arial"/>
                <w:i w:val="0"/>
                <w:color w:val="000000"/>
                <w:kern w:val="0"/>
                <w:sz w:val="20"/>
                <w:szCs w:val="20"/>
                <w:u w:val="none"/>
                <w:lang w:val="en-US" w:eastAsia="zh-CN" w:bidi="ar"/>
              </w:rPr>
              <w:t>17.05</w:t>
            </w:r>
            <w:r>
              <w:rPr>
                <w:rFonts w:hint="default" w:ascii="Arial" w:hAnsi="Arial" w:eastAsia="宋体" w:cs="Arial"/>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rPr>
                <w:rFonts w:ascii="宋体" w:hAnsi="宋体" w:cs="Arial"/>
                <w:szCs w:val="21"/>
              </w:rPr>
            </w:pPr>
            <w:r>
              <w:rPr>
                <w:rFonts w:hint="eastAsia" w:ascii="宋体" w:hAnsi="宋体" w:cs="Arial"/>
                <w:szCs w:val="21"/>
              </w:rPr>
              <w:t>30399</w:t>
            </w:r>
          </w:p>
        </w:tc>
        <w:tc>
          <w:tcPr>
            <w:tcW w:w="2880" w:type="dxa"/>
            <w:shd w:val="clear" w:color="auto" w:fill="auto"/>
            <w:vAlign w:val="center"/>
          </w:tcPr>
          <w:p>
            <w:pPr>
              <w:rPr>
                <w:rFonts w:ascii="宋体" w:hAnsi="宋体" w:cs="宋体"/>
                <w:szCs w:val="21"/>
              </w:rPr>
            </w:pPr>
            <w:r>
              <w:rPr>
                <w:rFonts w:hint="eastAsia" w:ascii="宋体" w:hAnsi="宋体"/>
                <w:szCs w:val="21"/>
              </w:rPr>
              <w:t xml:space="preserve">  其他对个人和家庭的补助</w:t>
            </w:r>
          </w:p>
        </w:tc>
        <w:tc>
          <w:tcPr>
            <w:tcW w:w="1080" w:type="dxa"/>
            <w:shd w:val="clear" w:color="auto" w:fill="auto"/>
            <w:vAlign w:val="center"/>
          </w:tcPr>
          <w:p>
            <w:pPr>
              <w:keepNext w:val="0"/>
              <w:keepLines w:val="0"/>
              <w:widowControl/>
              <w:suppressLineNumbers w:val="0"/>
              <w:jc w:val="right"/>
              <w:textAlignment w:val="bottom"/>
              <w:rPr>
                <w:rFonts w:hint="default" w:ascii="Arial" w:hAnsi="Arial" w:cs="Arial"/>
                <w:i w:val="0"/>
                <w:color w:val="000000"/>
                <w:kern w:val="0"/>
                <w:sz w:val="20"/>
                <w:szCs w:val="20"/>
                <w:u w:val="none"/>
                <w:lang w:val="en-US" w:eastAsia="zh-CN" w:bidi="ar"/>
              </w:rPr>
            </w:pPr>
            <w:r>
              <w:rPr>
                <w:rFonts w:hint="eastAsia" w:ascii="Arial" w:hAnsi="Arial" w:cs="Arial"/>
                <w:i w:val="0"/>
                <w:color w:val="000000"/>
                <w:kern w:val="0"/>
                <w:sz w:val="20"/>
                <w:szCs w:val="20"/>
                <w:u w:val="none"/>
                <w:lang w:val="en-US" w:eastAsia="zh-CN" w:bidi="ar"/>
              </w:rPr>
              <w:t>1.3</w:t>
            </w:r>
          </w:p>
        </w:tc>
        <w:tc>
          <w:tcPr>
            <w:tcW w:w="1076" w:type="dxa"/>
            <w:shd w:val="clear" w:color="auto" w:fill="auto"/>
            <w:vAlign w:val="center"/>
          </w:tcPr>
          <w:p>
            <w:pPr>
              <w:rPr>
                <w:rFonts w:ascii="宋体" w:hAnsi="宋体" w:cs="Arial"/>
                <w:szCs w:val="21"/>
              </w:rPr>
            </w:pPr>
            <w:r>
              <w:rPr>
                <w:rFonts w:hint="eastAsia" w:ascii="宋体" w:hAnsi="宋体" w:cs="Arial"/>
                <w:szCs w:val="21"/>
              </w:rPr>
              <w:t>30240</w:t>
            </w:r>
          </w:p>
        </w:tc>
        <w:tc>
          <w:tcPr>
            <w:tcW w:w="2344" w:type="dxa"/>
            <w:shd w:val="clear" w:color="auto" w:fill="auto"/>
            <w:vAlign w:val="center"/>
          </w:tcPr>
          <w:p>
            <w:pPr>
              <w:rPr>
                <w:rFonts w:ascii="宋体" w:hAnsi="宋体" w:cs="宋体"/>
                <w:szCs w:val="21"/>
              </w:rPr>
            </w:pPr>
            <w:r>
              <w:rPr>
                <w:rFonts w:hint="eastAsia" w:ascii="宋体" w:hAnsi="宋体"/>
                <w:szCs w:val="21"/>
              </w:rPr>
              <w:t xml:space="preserve">  税金及附加费用</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30299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其他商品和服务支出</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w:t>
            </w:r>
          </w:p>
        </w:tc>
        <w:tc>
          <w:tcPr>
            <w:tcW w:w="2344" w:type="dxa"/>
            <w:shd w:val="clear" w:color="auto" w:fill="auto"/>
            <w:vAlign w:val="center"/>
          </w:tcPr>
          <w:p>
            <w:pPr>
              <w:rPr>
                <w:rFonts w:ascii="宋体" w:hAnsi="宋体" w:cs="宋体"/>
                <w:szCs w:val="21"/>
              </w:rPr>
            </w:pPr>
            <w:r>
              <w:rPr>
                <w:rFonts w:hint="eastAsia" w:ascii="宋体" w:hAnsi="宋体"/>
                <w:szCs w:val="21"/>
              </w:rPr>
              <w:t>资本性支出</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31001</w:t>
            </w:r>
          </w:p>
        </w:tc>
        <w:tc>
          <w:tcPr>
            <w:tcW w:w="2344" w:type="dxa"/>
            <w:shd w:val="clear" w:color="auto" w:fill="auto"/>
            <w:vAlign w:val="center"/>
          </w:tcPr>
          <w:p>
            <w:pPr>
              <w:rPr>
                <w:rFonts w:hint="eastAsia" w:ascii="宋体" w:hAnsi="宋体" w:cs="宋体"/>
                <w:szCs w:val="21"/>
              </w:rPr>
            </w:pPr>
            <w:r>
              <w:rPr>
                <w:rFonts w:hint="eastAsia" w:ascii="宋体" w:hAnsi="宋体" w:cs="宋体"/>
                <w:szCs w:val="21"/>
              </w:rPr>
              <w:t xml:space="preserve">  房屋建筑物购建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31002</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办公设备购置</w:t>
            </w:r>
          </w:p>
        </w:tc>
        <w:tc>
          <w:tcPr>
            <w:tcW w:w="1080" w:type="dxa"/>
            <w:shd w:val="clear" w:color="auto" w:fill="auto"/>
            <w:vAlign w:val="bottom"/>
          </w:tcPr>
          <w:p>
            <w:pPr>
              <w:keepNext w:val="0"/>
              <w:keepLines w:val="0"/>
              <w:widowControl/>
              <w:suppressLineNumbers w:val="0"/>
              <w:jc w:val="right"/>
              <w:textAlignment w:val="bottom"/>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专用设备购置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31007</w:t>
            </w:r>
          </w:p>
        </w:tc>
        <w:tc>
          <w:tcPr>
            <w:tcW w:w="2344" w:type="dxa"/>
            <w:shd w:val="clear" w:color="auto" w:fill="auto"/>
            <w:vAlign w:val="center"/>
          </w:tcPr>
          <w:p>
            <w:pPr>
              <w:rPr>
                <w:rFonts w:ascii="宋体" w:hAnsi="宋体" w:cs="宋体"/>
                <w:szCs w:val="21"/>
              </w:rPr>
            </w:pPr>
            <w:r>
              <w:rPr>
                <w:rFonts w:hint="eastAsia" w:ascii="宋体" w:hAnsi="宋体"/>
                <w:szCs w:val="21"/>
              </w:rPr>
              <w:t xml:space="preserve">  信息网络及软件购置更新</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31013</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公务用车购置</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31019</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其他交通工具购置</w:t>
            </w:r>
          </w:p>
        </w:tc>
        <w:tc>
          <w:tcPr>
            <w:tcW w:w="1080" w:type="dxa"/>
            <w:shd w:val="clear" w:color="auto" w:fill="auto"/>
            <w:vAlign w:val="center"/>
          </w:tcPr>
          <w:p>
            <w:pPr>
              <w:jc w:val="righ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31021</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文物和陈列品购置</w:t>
            </w:r>
          </w:p>
        </w:tc>
        <w:tc>
          <w:tcPr>
            <w:tcW w:w="1080" w:type="dxa"/>
            <w:shd w:val="clear" w:color="auto" w:fill="auto"/>
            <w:vAlign w:val="center"/>
          </w:tcPr>
          <w:p>
            <w:pPr>
              <w:jc w:val="righ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hint="eastAsia" w:ascii="宋体" w:hAnsi="宋体" w:cs="Arial"/>
                <w:szCs w:val="21"/>
              </w:rPr>
            </w:pPr>
            <w:r>
              <w:rPr>
                <w:rFonts w:hint="eastAsia" w:ascii="宋体" w:hAnsi="宋体" w:cs="Arial"/>
                <w:szCs w:val="21"/>
              </w:rPr>
              <w:t>31022</w:t>
            </w:r>
          </w:p>
        </w:tc>
        <w:tc>
          <w:tcPr>
            <w:tcW w:w="2344" w:type="dxa"/>
            <w:shd w:val="clear" w:color="auto" w:fill="auto"/>
            <w:vAlign w:val="center"/>
          </w:tcPr>
          <w:p>
            <w:pPr>
              <w:rPr>
                <w:rFonts w:hint="eastAsia" w:ascii="宋体" w:hAnsi="宋体"/>
                <w:szCs w:val="21"/>
              </w:rPr>
            </w:pPr>
            <w:r>
              <w:rPr>
                <w:rFonts w:hint="eastAsia" w:ascii="宋体" w:hAnsi="宋体"/>
                <w:szCs w:val="21"/>
              </w:rPr>
              <w:t xml:space="preserve">  无形资产购置</w:t>
            </w:r>
          </w:p>
        </w:tc>
        <w:tc>
          <w:tcPr>
            <w:tcW w:w="1080" w:type="dxa"/>
            <w:shd w:val="clear" w:color="auto" w:fill="auto"/>
            <w:vAlign w:val="center"/>
          </w:tcPr>
          <w:p>
            <w:pPr>
              <w:jc w:val="righ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shd w:val="clear" w:color="auto" w:fill="auto"/>
            <w:vAlign w:val="center"/>
          </w:tcPr>
          <w:p>
            <w:pPr>
              <w:autoSpaceDE w:val="0"/>
              <w:autoSpaceDN w:val="0"/>
              <w:adjustRightInd w:val="0"/>
              <w:ind w:right="840"/>
              <w:rPr>
                <w:rFonts w:hint="eastAsia" w:ascii="宋体" w:hAnsi="宋体"/>
                <w:szCs w:val="21"/>
              </w:rPr>
            </w:pPr>
          </w:p>
        </w:tc>
        <w:tc>
          <w:tcPr>
            <w:tcW w:w="2880" w:type="dxa"/>
            <w:shd w:val="clear" w:color="auto" w:fill="auto"/>
            <w:vAlign w:val="center"/>
          </w:tcPr>
          <w:p>
            <w:pPr>
              <w:autoSpaceDE w:val="0"/>
              <w:autoSpaceDN w:val="0"/>
              <w:adjustRightInd w:val="0"/>
              <w:ind w:right="840"/>
              <w:rPr>
                <w:rFonts w:hint="eastAsia" w:ascii="宋体" w:hAnsi="宋体"/>
                <w:szCs w:val="21"/>
              </w:rPr>
            </w:pPr>
          </w:p>
        </w:tc>
        <w:tc>
          <w:tcPr>
            <w:tcW w:w="1080" w:type="dxa"/>
            <w:shd w:val="clear" w:color="auto" w:fill="auto"/>
            <w:vAlign w:val="center"/>
          </w:tcPr>
          <w:p>
            <w:pPr>
              <w:autoSpaceDE w:val="0"/>
              <w:autoSpaceDN w:val="0"/>
              <w:adjustRightInd w:val="0"/>
              <w:ind w:right="840"/>
              <w:jc w:val="right"/>
              <w:rPr>
                <w:rFonts w:hint="eastAsia" w:ascii="宋体" w:hAnsi="宋体"/>
                <w:szCs w:val="21"/>
              </w:rPr>
            </w:pPr>
          </w:p>
        </w:tc>
        <w:tc>
          <w:tcPr>
            <w:tcW w:w="1076" w:type="dxa"/>
            <w:shd w:val="clear" w:color="auto" w:fill="auto"/>
            <w:vAlign w:val="center"/>
          </w:tcPr>
          <w:p>
            <w:pPr>
              <w:rPr>
                <w:rFonts w:ascii="宋体" w:hAnsi="宋体" w:cs="Arial"/>
                <w:szCs w:val="21"/>
              </w:rPr>
            </w:pPr>
            <w:r>
              <w:rPr>
                <w:rFonts w:hint="eastAsia" w:ascii="宋体" w:hAnsi="宋体" w:cs="Arial"/>
                <w:szCs w:val="21"/>
              </w:rPr>
              <w:t>31099</w:t>
            </w:r>
          </w:p>
        </w:tc>
        <w:tc>
          <w:tcPr>
            <w:tcW w:w="2344" w:type="dxa"/>
            <w:shd w:val="clear" w:color="auto" w:fill="auto"/>
            <w:vAlign w:val="center"/>
          </w:tcPr>
          <w:p>
            <w:pPr>
              <w:rPr>
                <w:rFonts w:ascii="宋体" w:hAnsi="宋体" w:cs="宋体"/>
                <w:szCs w:val="21"/>
              </w:rPr>
            </w:pPr>
            <w:r>
              <w:rPr>
                <w:rFonts w:hint="eastAsia" w:ascii="宋体" w:hAnsi="宋体"/>
                <w:szCs w:val="21"/>
              </w:rPr>
              <w:t xml:space="preserve">  其他资本性支出</w:t>
            </w:r>
          </w:p>
        </w:tc>
        <w:tc>
          <w:tcPr>
            <w:tcW w:w="1080" w:type="dxa"/>
            <w:shd w:val="clear" w:color="auto" w:fill="auto"/>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shd w:val="clear" w:color="auto" w:fill="auto"/>
            <w:vAlign w:val="center"/>
          </w:tcPr>
          <w:p>
            <w:pPr>
              <w:autoSpaceDE w:val="0"/>
              <w:autoSpaceDN w:val="0"/>
              <w:adjustRightInd w:val="0"/>
              <w:ind w:right="840"/>
              <w:rPr>
                <w:rFonts w:hint="eastAsia" w:ascii="宋体" w:hAnsi="宋体"/>
                <w:szCs w:val="21"/>
              </w:rPr>
            </w:pPr>
            <w:r>
              <w:rPr>
                <w:rFonts w:hint="eastAsia" w:ascii="宋体" w:hAnsi="宋体"/>
                <w:szCs w:val="21"/>
              </w:rPr>
              <w:t>人员经费合计</w:t>
            </w:r>
          </w:p>
        </w:tc>
        <w:tc>
          <w:tcPr>
            <w:tcW w:w="1080" w:type="dxa"/>
            <w:shd w:val="clear" w:color="auto" w:fill="auto"/>
            <w:vAlign w:val="bottom"/>
          </w:tcPr>
          <w:p>
            <w:pPr>
              <w:keepNext w:val="0"/>
              <w:keepLines w:val="0"/>
              <w:widowControl/>
              <w:suppressLineNumbers w:val="0"/>
              <w:jc w:val="right"/>
              <w:textAlignment w:val="bottom"/>
              <w:rPr>
                <w:rFonts w:hint="default" w:ascii="宋体" w:hAnsi="宋体"/>
                <w:szCs w:val="21"/>
                <w:lang w:val="en-US" w:eastAsia="zh-CN"/>
              </w:rPr>
            </w:pPr>
            <w:r>
              <w:rPr>
                <w:rFonts w:hint="eastAsia" w:ascii="Arial" w:hAnsi="Arial" w:cs="Arial"/>
                <w:i w:val="0"/>
                <w:color w:val="000000"/>
                <w:kern w:val="0"/>
                <w:sz w:val="20"/>
                <w:szCs w:val="20"/>
                <w:u w:val="none"/>
                <w:lang w:val="en-US" w:eastAsia="zh-CN" w:bidi="ar"/>
              </w:rPr>
              <w:t>536.32</w:t>
            </w:r>
            <w:r>
              <w:rPr>
                <w:rFonts w:hint="default" w:ascii="Arial" w:hAnsi="Arial" w:eastAsia="宋体" w:cs="Arial"/>
                <w:i w:val="0"/>
                <w:color w:val="000000"/>
                <w:kern w:val="0"/>
                <w:sz w:val="20"/>
                <w:szCs w:val="20"/>
                <w:u w:val="none"/>
                <w:lang w:val="en-US" w:eastAsia="zh-CN" w:bidi="ar"/>
              </w:rPr>
              <w:t xml:space="preserve"> </w:t>
            </w:r>
          </w:p>
        </w:tc>
        <w:tc>
          <w:tcPr>
            <w:tcW w:w="3420" w:type="dxa"/>
            <w:gridSpan w:val="2"/>
            <w:shd w:val="clear" w:color="auto" w:fill="auto"/>
            <w:vAlign w:val="center"/>
          </w:tcPr>
          <w:p>
            <w:pPr>
              <w:autoSpaceDE w:val="0"/>
              <w:autoSpaceDN w:val="0"/>
              <w:adjustRightInd w:val="0"/>
              <w:ind w:right="840"/>
              <w:rPr>
                <w:rFonts w:hint="eastAsia" w:ascii="宋体" w:hAnsi="宋体"/>
                <w:szCs w:val="21"/>
              </w:rPr>
            </w:pPr>
            <w:r>
              <w:rPr>
                <w:rFonts w:hint="eastAsia" w:ascii="宋体" w:hAnsi="宋体"/>
                <w:szCs w:val="21"/>
              </w:rPr>
              <w:t>公用经费合计</w:t>
            </w:r>
          </w:p>
        </w:tc>
        <w:tc>
          <w:tcPr>
            <w:tcW w:w="1080" w:type="dxa"/>
            <w:shd w:val="clear" w:color="auto" w:fill="auto"/>
            <w:vAlign w:val="bottom"/>
          </w:tcPr>
          <w:p>
            <w:pPr>
              <w:keepNext w:val="0"/>
              <w:keepLines w:val="0"/>
              <w:widowControl/>
              <w:suppressLineNumbers w:val="0"/>
              <w:jc w:val="right"/>
              <w:textAlignment w:val="bottom"/>
              <w:rPr>
                <w:rFonts w:hint="default" w:ascii="宋体" w:hAnsi="宋体" w:eastAsia="宋体"/>
                <w:szCs w:val="21"/>
                <w:lang w:val="en-US" w:eastAsia="zh-CN"/>
              </w:rPr>
            </w:pPr>
            <w:r>
              <w:rPr>
                <w:rFonts w:hint="eastAsia" w:ascii="Arial" w:hAnsi="Arial" w:cs="Arial"/>
                <w:i w:val="0"/>
                <w:color w:val="000000"/>
                <w:kern w:val="0"/>
                <w:sz w:val="20"/>
                <w:szCs w:val="20"/>
                <w:u w:val="none"/>
                <w:lang w:val="en-US" w:eastAsia="zh-CN" w:bidi="ar"/>
              </w:rPr>
              <w:t>55.43</w:t>
            </w:r>
            <w:r>
              <w:rPr>
                <w:rFonts w:hint="default" w:ascii="Arial" w:hAnsi="Arial" w:eastAsia="宋体" w:cs="Arial"/>
                <w:i w:val="0"/>
                <w:color w:val="000000"/>
                <w:kern w:val="0"/>
                <w:sz w:val="20"/>
                <w:szCs w:val="20"/>
                <w:u w:val="none"/>
                <w:lang w:val="en-US" w:eastAsia="zh-CN" w:bidi="ar"/>
              </w:rPr>
              <w:t xml:space="preserve"> </w:t>
            </w:r>
          </w:p>
        </w:tc>
      </w:tr>
    </w:tbl>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hint="eastAsia" w:ascii="宋体" w:hAnsi="宋体"/>
          <w:szCs w:val="21"/>
        </w:rPr>
      </w:pPr>
      <w:r>
        <w:rPr>
          <w:rFonts w:hint="eastAsia" w:ascii="宋体" w:hAnsi="宋体"/>
          <w:szCs w:val="21"/>
        </w:rPr>
        <w:t>单位：万元</w:t>
      </w:r>
    </w:p>
    <w:tbl>
      <w:tblPr>
        <w:tblStyle w:val="4"/>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7"/>
        <w:gridCol w:w="1077"/>
        <w:gridCol w:w="1076"/>
        <w:gridCol w:w="1076"/>
        <w:gridCol w:w="1076"/>
        <w:gridCol w:w="1076"/>
        <w:gridCol w:w="1076"/>
        <w:gridCol w:w="1076"/>
        <w:gridCol w:w="1076"/>
        <w:gridCol w:w="1076"/>
        <w:gridCol w:w="1076"/>
        <w:gridCol w:w="10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215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15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743"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hint="eastAsia"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00"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7"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default"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bottom w:val="single" w:color="auto" w:sz="6" w:space="0"/>
              <w:right w:val="single" w:color="auto" w:sz="4"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c>
          <w:tcPr>
            <w:tcW w:w="1076" w:type="dxa"/>
            <w:tcBorders>
              <w:top w:val="single" w:color="auto" w:sz="6" w:space="0"/>
              <w:left w:val="single" w:color="auto" w:sz="4" w:space="0"/>
              <w:bottom w:val="single" w:color="auto" w:sz="6" w:space="0"/>
            </w:tcBorders>
            <w:vAlign w:val="center"/>
          </w:tcPr>
          <w:p>
            <w:pPr>
              <w:widowControl/>
              <w:jc w:val="right"/>
              <w:rPr>
                <w:rFonts w:hint="eastAsia" w:ascii="宋体" w:hAnsi="宋体" w:eastAsia="宋体" w:cs="宋体"/>
                <w:kern w:val="0"/>
                <w:szCs w:val="21"/>
                <w:lang w:val="en-US" w:eastAsia="zh-CN"/>
              </w:rPr>
            </w:pPr>
            <w:r>
              <w:rPr>
                <w:rFonts w:hint="eastAsia" w:ascii="宋体" w:hAnsi="宋体" w:cs="宋体"/>
                <w:kern w:val="0"/>
                <w:szCs w:val="21"/>
                <w:lang w:val="en-US" w:eastAsia="zh-CN"/>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rPr>
          <w:rFonts w:ascii="宋体" w:hAnsi="宋体"/>
          <w:szCs w:val="21"/>
        </w:rPr>
      </w:pPr>
    </w:p>
    <w:p>
      <w:pPr>
        <w:rPr>
          <w:rFonts w:ascii="宋体" w:hAnsi="宋体"/>
          <w:szCs w:val="21"/>
        </w:rPr>
      </w:pPr>
    </w:p>
    <w:p>
      <w:pPr>
        <w:rPr>
          <w:rFonts w:hint="eastAsia"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3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hint="eastAsia" w:ascii="宋体" w:hAnsi="宋体"/>
                <w:szCs w:val="21"/>
              </w:rPr>
            </w:pPr>
            <w:r>
              <w:rPr>
                <w:rFonts w:hint="eastAsia" w:ascii="宋体" w:hAnsi="宋体"/>
                <w:szCs w:val="21"/>
              </w:rPr>
              <w:t>年末结转和</w:t>
            </w:r>
          </w:p>
          <w:p>
            <w:pPr>
              <w:widowControl/>
              <w:jc w:val="center"/>
              <w:rPr>
                <w:rFonts w:hint="eastAsia"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hint="eastAsia" w:ascii="宋体" w:hAnsi="宋体"/>
                <w:szCs w:val="21"/>
              </w:rPr>
            </w:pPr>
            <w:r>
              <w:rPr>
                <w:rFonts w:hint="eastAsia" w:ascii="宋体" w:hAnsi="宋体"/>
                <w:szCs w:val="21"/>
              </w:rPr>
              <w:t>合计</w:t>
            </w:r>
          </w:p>
        </w:tc>
        <w:tc>
          <w:tcPr>
            <w:tcW w:w="1416" w:type="dxa"/>
            <w:vAlign w:val="center"/>
          </w:tcPr>
          <w:p>
            <w:pPr>
              <w:widowControl/>
              <w:jc w:val="center"/>
              <w:rPr>
                <w:rFonts w:hint="eastAsia" w:ascii="宋体" w:hAnsi="宋体"/>
                <w:szCs w:val="21"/>
              </w:rPr>
            </w:pPr>
            <w:r>
              <w:rPr>
                <w:rFonts w:hint="eastAsia" w:ascii="宋体" w:hAnsi="宋体"/>
                <w:szCs w:val="21"/>
              </w:rPr>
              <w:t>基本支出</w:t>
            </w:r>
          </w:p>
        </w:tc>
        <w:tc>
          <w:tcPr>
            <w:tcW w:w="1644" w:type="dxa"/>
            <w:vAlign w:val="center"/>
          </w:tcPr>
          <w:p>
            <w:pPr>
              <w:widowControl/>
              <w:jc w:val="center"/>
              <w:rPr>
                <w:rFonts w:hint="eastAsia"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说明：本单位本年度没有政府性基金预算财政拨款收入和支出，故本表无数据。</w:t>
      </w:r>
    </w:p>
    <w:p>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4"/>
        <w:tblW w:w="12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2136"/>
        <w:gridCol w:w="2328"/>
        <w:gridCol w:w="2352"/>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2136" w:type="dxa"/>
            <w:vMerge w:val="restart"/>
            <w:vAlign w:val="center"/>
          </w:tcPr>
          <w:p>
            <w:pPr>
              <w:widowControl/>
              <w:jc w:val="center"/>
              <w:rPr>
                <w:rFonts w:hint="eastAsia" w:ascii="宋体" w:hAnsi="宋体"/>
                <w:szCs w:val="21"/>
              </w:rPr>
            </w:pPr>
            <w:r>
              <w:rPr>
                <w:rFonts w:hint="eastAsia" w:ascii="宋体" w:hAnsi="宋体"/>
                <w:szCs w:val="21"/>
              </w:rPr>
              <w:t>年初结转和结余</w:t>
            </w:r>
          </w:p>
        </w:tc>
        <w:tc>
          <w:tcPr>
            <w:tcW w:w="2328" w:type="dxa"/>
            <w:vMerge w:val="restart"/>
            <w:vAlign w:val="center"/>
          </w:tcPr>
          <w:p>
            <w:pPr>
              <w:widowControl/>
              <w:jc w:val="center"/>
              <w:rPr>
                <w:rFonts w:hint="eastAsia" w:ascii="宋体" w:hAnsi="宋体"/>
                <w:szCs w:val="21"/>
              </w:rPr>
            </w:pPr>
            <w:r>
              <w:rPr>
                <w:rFonts w:hint="eastAsia" w:ascii="宋体" w:hAnsi="宋体"/>
                <w:szCs w:val="21"/>
              </w:rPr>
              <w:t>本年收入</w:t>
            </w:r>
          </w:p>
        </w:tc>
        <w:tc>
          <w:tcPr>
            <w:tcW w:w="2352" w:type="dxa"/>
            <w:vMerge w:val="restart"/>
            <w:vAlign w:val="center"/>
          </w:tcPr>
          <w:p>
            <w:pPr>
              <w:jc w:val="center"/>
              <w:rPr>
                <w:rFonts w:ascii="宋体" w:hAnsi="宋体"/>
                <w:szCs w:val="21"/>
              </w:rPr>
            </w:pPr>
            <w:r>
              <w:rPr>
                <w:rFonts w:hint="eastAsia" w:ascii="宋体" w:hAnsi="宋体"/>
                <w:szCs w:val="21"/>
              </w:rPr>
              <w:t>本年支出</w:t>
            </w:r>
          </w:p>
        </w:tc>
        <w:tc>
          <w:tcPr>
            <w:tcW w:w="2520" w:type="dxa"/>
            <w:vMerge w:val="restart"/>
            <w:vAlign w:val="center"/>
          </w:tcPr>
          <w:p>
            <w:pPr>
              <w:widowControl/>
              <w:jc w:val="center"/>
              <w:rPr>
                <w:rFonts w:hint="eastAsia" w:ascii="宋体" w:hAnsi="宋体"/>
                <w:szCs w:val="21"/>
              </w:rPr>
            </w:pPr>
            <w:r>
              <w:rPr>
                <w:rFonts w:hint="eastAsia" w:ascii="宋体" w:hAnsi="宋体"/>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2136" w:type="dxa"/>
            <w:vMerge w:val="continue"/>
            <w:vAlign w:val="center"/>
          </w:tcPr>
          <w:p>
            <w:pPr>
              <w:widowControl/>
              <w:jc w:val="center"/>
              <w:rPr>
                <w:rFonts w:ascii="宋体" w:hAnsi="宋体"/>
                <w:szCs w:val="21"/>
              </w:rPr>
            </w:pPr>
          </w:p>
        </w:tc>
        <w:tc>
          <w:tcPr>
            <w:tcW w:w="2328" w:type="dxa"/>
            <w:vMerge w:val="continue"/>
            <w:vAlign w:val="center"/>
          </w:tcPr>
          <w:p>
            <w:pPr>
              <w:widowControl/>
              <w:jc w:val="center"/>
              <w:rPr>
                <w:rFonts w:ascii="宋体" w:hAnsi="宋体"/>
                <w:szCs w:val="21"/>
              </w:rPr>
            </w:pPr>
          </w:p>
        </w:tc>
        <w:tc>
          <w:tcPr>
            <w:tcW w:w="2352" w:type="dxa"/>
            <w:vMerge w:val="continue"/>
            <w:vAlign w:val="center"/>
          </w:tcPr>
          <w:p>
            <w:pPr>
              <w:widowControl/>
              <w:jc w:val="center"/>
              <w:rPr>
                <w:rFonts w:ascii="宋体" w:hAnsi="宋体"/>
                <w:szCs w:val="21"/>
              </w:rPr>
            </w:pPr>
          </w:p>
        </w:tc>
        <w:tc>
          <w:tcPr>
            <w:tcW w:w="252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hint="eastAsia" w:ascii="宋体" w:hAnsi="宋体" w:cs="宋体"/>
                <w:szCs w:val="21"/>
              </w:rPr>
            </w:pPr>
            <w:r>
              <w:rPr>
                <w:rFonts w:hint="eastAsia" w:ascii="宋体" w:hAnsi="宋体" w:cs="宋体"/>
                <w:szCs w:val="21"/>
              </w:rPr>
              <w:t>合计</w:t>
            </w: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hint="eastAsia"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2136" w:type="dxa"/>
            <w:vAlign w:val="center"/>
          </w:tcPr>
          <w:p>
            <w:pPr>
              <w:widowControl/>
              <w:jc w:val="center"/>
              <w:rPr>
                <w:rFonts w:ascii="宋体" w:hAnsi="宋体"/>
                <w:szCs w:val="21"/>
              </w:rPr>
            </w:pPr>
          </w:p>
        </w:tc>
        <w:tc>
          <w:tcPr>
            <w:tcW w:w="2328" w:type="dxa"/>
            <w:vAlign w:val="center"/>
          </w:tcPr>
          <w:p>
            <w:pPr>
              <w:widowControl/>
              <w:jc w:val="center"/>
              <w:rPr>
                <w:rFonts w:ascii="宋体" w:hAnsi="宋体"/>
                <w:szCs w:val="21"/>
              </w:rPr>
            </w:pPr>
          </w:p>
        </w:tc>
        <w:tc>
          <w:tcPr>
            <w:tcW w:w="2352" w:type="dxa"/>
            <w:vAlign w:val="center"/>
          </w:tcPr>
          <w:p>
            <w:pPr>
              <w:widowControl/>
              <w:jc w:val="center"/>
              <w:rPr>
                <w:rFonts w:ascii="宋体" w:hAnsi="宋体"/>
                <w:szCs w:val="21"/>
              </w:rPr>
            </w:pPr>
          </w:p>
        </w:tc>
        <w:tc>
          <w:tcPr>
            <w:tcW w:w="2520" w:type="dxa"/>
            <w:vAlign w:val="center"/>
          </w:tcPr>
          <w:p>
            <w:pPr>
              <w:widowControl/>
              <w:jc w:val="center"/>
              <w:rPr>
                <w:rFonts w:ascii="宋体" w:hAnsi="宋体"/>
                <w:szCs w:val="21"/>
              </w:rPr>
            </w:pPr>
          </w:p>
        </w:tc>
      </w:tr>
    </w:tbl>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rPr>
          <w:rFonts w:hint="eastAsia" w:ascii="宋体" w:hAnsi="宋体"/>
          <w:szCs w:val="21"/>
        </w:rPr>
      </w:pPr>
    </w:p>
    <w:p>
      <w:pPr>
        <w:jc w:val="center"/>
        <w:rPr>
          <w:rFonts w:hint="eastAsia" w:ascii="黑体" w:eastAsia="黑体"/>
          <w:sz w:val="30"/>
          <w:szCs w:val="30"/>
        </w:rPr>
      </w:pPr>
      <w:bookmarkStart w:id="0" w:name="_GoBack"/>
      <w:bookmarkEnd w:id="0"/>
      <w:r>
        <w:rPr>
          <w:rFonts w:hint="eastAsia" w:ascii="黑体" w:eastAsia="黑体"/>
          <w:sz w:val="30"/>
          <w:szCs w:val="30"/>
        </w:rPr>
        <w:t>第三部分  上海市崇明区</w:t>
      </w:r>
      <w:r>
        <w:rPr>
          <w:rFonts w:hint="eastAsia" w:ascii="黑体" w:eastAsia="黑体"/>
          <w:sz w:val="30"/>
          <w:szCs w:val="30"/>
          <w:lang w:eastAsia="zh-CN"/>
        </w:rPr>
        <w:t>统计</w:t>
      </w:r>
      <w:r>
        <w:rPr>
          <w:rFonts w:hint="eastAsia" w:ascii="黑体" w:eastAsia="黑体"/>
          <w:sz w:val="30"/>
          <w:szCs w:val="30"/>
        </w:rPr>
        <w:t>局202</w:t>
      </w:r>
      <w:r>
        <w:rPr>
          <w:rFonts w:hint="eastAsia" w:ascii="黑体" w:eastAsia="黑体"/>
          <w:sz w:val="30"/>
          <w:szCs w:val="30"/>
          <w:lang w:val="en-US" w:eastAsia="zh-CN"/>
        </w:rPr>
        <w:t>2</w:t>
      </w:r>
      <w:r>
        <w:rPr>
          <w:rFonts w:hint="eastAsia" w:ascii="黑体" w:eastAsia="黑体"/>
          <w:sz w:val="30"/>
          <w:szCs w:val="30"/>
        </w:rPr>
        <w:t>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lang w:eastAsia="zh-CN"/>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年度收入支出总计</w:t>
      </w:r>
      <w:r>
        <w:rPr>
          <w:rFonts w:hint="eastAsia" w:ascii="仿宋_GB2312" w:eastAsia="仿宋_GB2312"/>
          <w:sz w:val="30"/>
          <w:szCs w:val="30"/>
          <w:lang w:val="en-US" w:eastAsia="zh-CN"/>
        </w:rPr>
        <w:t>876.85</w:t>
      </w:r>
      <w:r>
        <w:rPr>
          <w:rFonts w:hint="eastAsia" w:ascii="仿宋_GB2312" w:eastAsia="仿宋_GB2312"/>
          <w:sz w:val="30"/>
          <w:szCs w:val="30"/>
        </w:rPr>
        <w:t>万元。与202</w:t>
      </w:r>
      <w:r>
        <w:rPr>
          <w:rFonts w:hint="eastAsia" w:ascii="仿宋_GB2312" w:eastAsia="仿宋_GB2312"/>
          <w:sz w:val="30"/>
          <w:szCs w:val="30"/>
          <w:lang w:val="en-US" w:eastAsia="zh-CN"/>
        </w:rPr>
        <w:t>1</w:t>
      </w:r>
      <w:r>
        <w:rPr>
          <w:rFonts w:hint="eastAsia" w:ascii="仿宋_GB2312" w:eastAsia="仿宋_GB2312"/>
          <w:sz w:val="30"/>
          <w:szCs w:val="30"/>
        </w:rPr>
        <w:t>年度相比，收入支出总计减少</w:t>
      </w:r>
      <w:r>
        <w:rPr>
          <w:rFonts w:hint="eastAsia" w:ascii="仿宋_GB2312" w:eastAsia="仿宋_GB2312"/>
          <w:sz w:val="30"/>
          <w:szCs w:val="30"/>
          <w:lang w:val="en-US" w:eastAsia="zh-CN"/>
        </w:rPr>
        <w:t>79.44</w:t>
      </w:r>
      <w:r>
        <w:rPr>
          <w:rFonts w:hint="eastAsia" w:ascii="仿宋_GB2312" w:eastAsia="仿宋_GB2312"/>
          <w:sz w:val="30"/>
          <w:szCs w:val="30"/>
        </w:rPr>
        <w:t>万元，下降</w:t>
      </w:r>
      <w:r>
        <w:rPr>
          <w:rFonts w:hint="eastAsia" w:ascii="仿宋_GB2312" w:eastAsia="仿宋_GB2312"/>
          <w:sz w:val="30"/>
          <w:szCs w:val="30"/>
          <w:lang w:val="en-US" w:eastAsia="zh-CN"/>
        </w:rPr>
        <w:t>8.31</w:t>
      </w:r>
      <w:r>
        <w:rPr>
          <w:rFonts w:hint="eastAsia" w:ascii="仿宋_GB2312" w:eastAsia="仿宋_GB2312"/>
          <w:sz w:val="30"/>
          <w:szCs w:val="30"/>
        </w:rPr>
        <w:t>%。主要原因：</w:t>
      </w:r>
      <w:r>
        <w:rPr>
          <w:rFonts w:hint="eastAsia" w:ascii="仿宋_GB2312" w:eastAsia="仿宋_GB2312"/>
          <w:sz w:val="30"/>
          <w:szCs w:val="30"/>
          <w:lang w:val="en-US" w:eastAsia="zh-CN"/>
        </w:rPr>
        <w:t>2022年度第七次人口普查接近尾声，相应预算收入支出都减少。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w:t>
      </w:r>
      <w:r>
        <w:rPr>
          <w:rFonts w:hint="eastAsia" w:ascii="仿宋_GB2312" w:eastAsia="仿宋_GB2312"/>
          <w:sz w:val="30"/>
          <w:szCs w:val="30"/>
          <w:lang w:val="en-US" w:eastAsia="zh-CN"/>
        </w:rPr>
        <w:t>881.14</w:t>
      </w:r>
      <w:r>
        <w:rPr>
          <w:rFonts w:hint="eastAsia" w:ascii="仿宋_GB2312" w:eastAsia="仿宋_GB2312"/>
          <w:sz w:val="30"/>
          <w:szCs w:val="30"/>
        </w:rPr>
        <w:t>万元，其中：财政拨款收入</w:t>
      </w:r>
      <w:r>
        <w:rPr>
          <w:rFonts w:hint="eastAsia" w:ascii="仿宋_GB2312" w:eastAsia="仿宋_GB2312"/>
          <w:sz w:val="30"/>
          <w:szCs w:val="30"/>
          <w:lang w:val="en-US" w:eastAsia="zh-CN"/>
        </w:rPr>
        <w:t>849.19</w:t>
      </w:r>
      <w:r>
        <w:rPr>
          <w:rFonts w:hint="eastAsia" w:ascii="仿宋_GB2312" w:eastAsia="仿宋_GB2312"/>
          <w:sz w:val="30"/>
          <w:szCs w:val="30"/>
        </w:rPr>
        <w:t>万元，占</w:t>
      </w:r>
      <w:r>
        <w:rPr>
          <w:rFonts w:hint="eastAsia" w:ascii="仿宋_GB2312" w:eastAsia="仿宋_GB2312"/>
          <w:sz w:val="30"/>
          <w:szCs w:val="30"/>
          <w:lang w:val="en-US" w:eastAsia="zh-CN"/>
        </w:rPr>
        <w:t>96.85</w:t>
      </w:r>
      <w:r>
        <w:rPr>
          <w:rFonts w:hint="eastAsia" w:ascii="仿宋_GB2312" w:eastAsia="仿宋_GB2312"/>
          <w:sz w:val="30"/>
          <w:szCs w:val="30"/>
        </w:rPr>
        <w:t>%；</w:t>
      </w:r>
      <w:r>
        <w:rPr>
          <w:rFonts w:hint="eastAsia" w:ascii="仿宋_GB2312" w:eastAsia="仿宋_GB2312"/>
          <w:sz w:val="30"/>
          <w:szCs w:val="30"/>
          <w:lang w:eastAsia="zh-CN"/>
        </w:rPr>
        <w:t>其他收入</w:t>
      </w:r>
      <w:r>
        <w:rPr>
          <w:rFonts w:hint="eastAsia" w:ascii="仿宋_GB2312" w:eastAsia="仿宋_GB2312"/>
          <w:sz w:val="30"/>
          <w:szCs w:val="30"/>
          <w:lang w:val="en-US" w:eastAsia="zh-CN"/>
        </w:rPr>
        <w:t>27.67</w:t>
      </w:r>
      <w:r>
        <w:rPr>
          <w:rFonts w:hint="eastAsia" w:ascii="仿宋_GB2312" w:eastAsia="仿宋_GB2312"/>
          <w:sz w:val="30"/>
          <w:szCs w:val="30"/>
        </w:rPr>
        <w:t>万元，占</w:t>
      </w:r>
      <w:r>
        <w:rPr>
          <w:rFonts w:hint="eastAsia" w:ascii="仿宋_GB2312" w:eastAsia="仿宋_GB2312"/>
          <w:sz w:val="30"/>
          <w:szCs w:val="30"/>
          <w:lang w:val="en-US" w:eastAsia="zh-CN"/>
        </w:rPr>
        <w:t>3.15</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w:t>
      </w:r>
      <w:r>
        <w:rPr>
          <w:rFonts w:hint="eastAsia" w:ascii="仿宋_GB2312" w:eastAsia="仿宋_GB2312"/>
          <w:sz w:val="30"/>
          <w:szCs w:val="30"/>
          <w:lang w:val="en-US" w:eastAsia="zh-CN"/>
        </w:rPr>
        <w:t>881.14</w:t>
      </w:r>
      <w:r>
        <w:rPr>
          <w:rFonts w:hint="eastAsia" w:ascii="仿宋_GB2312" w:eastAsia="仿宋_GB2312"/>
          <w:sz w:val="30"/>
          <w:szCs w:val="30"/>
        </w:rPr>
        <w:t>万元，其中：基本支出</w:t>
      </w:r>
      <w:r>
        <w:rPr>
          <w:rFonts w:hint="eastAsia" w:ascii="仿宋_GB2312" w:eastAsia="仿宋_GB2312"/>
          <w:sz w:val="30"/>
          <w:szCs w:val="30"/>
          <w:lang w:val="en-US" w:eastAsia="zh-CN"/>
        </w:rPr>
        <w:t>591.75</w:t>
      </w:r>
      <w:r>
        <w:rPr>
          <w:rFonts w:hint="eastAsia" w:ascii="仿宋_GB2312" w:eastAsia="仿宋_GB2312"/>
          <w:sz w:val="30"/>
          <w:szCs w:val="30"/>
        </w:rPr>
        <w:t>万元，占</w:t>
      </w:r>
      <w:r>
        <w:rPr>
          <w:rFonts w:hint="eastAsia" w:ascii="仿宋_GB2312" w:eastAsia="仿宋_GB2312"/>
          <w:sz w:val="30"/>
          <w:szCs w:val="30"/>
          <w:lang w:val="en-US" w:eastAsia="zh-CN"/>
        </w:rPr>
        <w:t>67.16</w:t>
      </w:r>
      <w:r>
        <w:rPr>
          <w:rFonts w:hint="eastAsia" w:ascii="仿宋_GB2312" w:eastAsia="仿宋_GB2312"/>
          <w:sz w:val="30"/>
          <w:szCs w:val="30"/>
        </w:rPr>
        <w:t>%；项目支出</w:t>
      </w:r>
      <w:r>
        <w:rPr>
          <w:rFonts w:hint="eastAsia" w:ascii="仿宋_GB2312" w:eastAsia="仿宋_GB2312"/>
          <w:sz w:val="30"/>
          <w:szCs w:val="30"/>
          <w:lang w:val="en-US" w:eastAsia="zh-CN"/>
        </w:rPr>
        <w:t>289.39</w:t>
      </w:r>
      <w:r>
        <w:rPr>
          <w:rFonts w:hint="eastAsia" w:ascii="仿宋_GB2312" w:eastAsia="仿宋_GB2312"/>
          <w:sz w:val="30"/>
          <w:szCs w:val="30"/>
        </w:rPr>
        <w:t>万元，占</w:t>
      </w:r>
      <w:r>
        <w:rPr>
          <w:rFonts w:hint="eastAsia" w:ascii="仿宋_GB2312" w:eastAsia="仿宋_GB2312"/>
          <w:sz w:val="30"/>
          <w:szCs w:val="30"/>
          <w:lang w:val="en-US" w:eastAsia="zh-CN"/>
        </w:rPr>
        <w:t>32.84</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2021年度财政拨款收入支出总计</w:t>
      </w:r>
      <w:r>
        <w:rPr>
          <w:rFonts w:hint="eastAsia" w:ascii="仿宋_GB2312" w:eastAsia="仿宋_GB2312"/>
          <w:sz w:val="30"/>
          <w:szCs w:val="30"/>
          <w:lang w:val="en-US" w:eastAsia="zh-CN"/>
        </w:rPr>
        <w:t>849.19</w:t>
      </w:r>
      <w:r>
        <w:rPr>
          <w:rFonts w:hint="eastAsia" w:ascii="仿宋_GB2312" w:eastAsia="仿宋_GB2312"/>
          <w:sz w:val="30"/>
          <w:szCs w:val="30"/>
        </w:rPr>
        <w:t>万元。与202</w:t>
      </w:r>
      <w:r>
        <w:rPr>
          <w:rFonts w:hint="eastAsia" w:ascii="仿宋_GB2312" w:eastAsia="仿宋_GB2312"/>
          <w:sz w:val="30"/>
          <w:szCs w:val="30"/>
          <w:lang w:val="en-US" w:eastAsia="zh-CN"/>
        </w:rPr>
        <w:t>1</w:t>
      </w:r>
      <w:r>
        <w:rPr>
          <w:rFonts w:hint="eastAsia" w:ascii="仿宋_GB2312" w:eastAsia="仿宋_GB2312"/>
          <w:sz w:val="30"/>
          <w:szCs w:val="30"/>
        </w:rPr>
        <w:t>年度相比，财政拨款收入支出总计</w:t>
      </w:r>
      <w:r>
        <w:rPr>
          <w:rFonts w:hint="eastAsia" w:ascii="仿宋_GB2312" w:eastAsia="仿宋_GB2312"/>
          <w:sz w:val="30"/>
          <w:szCs w:val="30"/>
          <w:lang w:eastAsia="zh-CN"/>
        </w:rPr>
        <w:t>增加</w:t>
      </w:r>
      <w:r>
        <w:rPr>
          <w:rFonts w:hint="eastAsia" w:ascii="仿宋_GB2312" w:eastAsia="仿宋_GB2312"/>
          <w:sz w:val="30"/>
          <w:szCs w:val="30"/>
          <w:lang w:val="en-US" w:eastAsia="zh-CN"/>
        </w:rPr>
        <w:t>11.35</w:t>
      </w:r>
      <w:r>
        <w:rPr>
          <w:rFonts w:hint="eastAsia" w:ascii="仿宋_GB2312" w:eastAsia="仿宋_GB2312"/>
          <w:sz w:val="30"/>
          <w:szCs w:val="30"/>
        </w:rPr>
        <w:t>万元，</w:t>
      </w:r>
      <w:r>
        <w:rPr>
          <w:rFonts w:hint="eastAsia" w:ascii="仿宋_GB2312" w:eastAsia="仿宋_GB2312"/>
          <w:sz w:val="30"/>
          <w:szCs w:val="30"/>
          <w:lang w:eastAsia="zh-CN"/>
        </w:rPr>
        <w:t>上升</w:t>
      </w:r>
      <w:r>
        <w:rPr>
          <w:rFonts w:hint="eastAsia" w:ascii="仿宋_GB2312" w:eastAsia="仿宋_GB2312"/>
          <w:sz w:val="30"/>
          <w:szCs w:val="30"/>
          <w:lang w:val="en-US" w:eastAsia="zh-CN"/>
        </w:rPr>
        <w:t>1.35</w:t>
      </w:r>
      <w:r>
        <w:rPr>
          <w:rFonts w:hint="eastAsia" w:ascii="仿宋_GB2312" w:eastAsia="仿宋_GB2312"/>
          <w:sz w:val="30"/>
          <w:szCs w:val="30"/>
        </w:rPr>
        <w:t>%。主要原因：</w:t>
      </w:r>
      <w:r>
        <w:rPr>
          <w:rFonts w:hint="eastAsia" w:ascii="仿宋_GB2312" w:eastAsia="仿宋_GB2312"/>
          <w:sz w:val="30"/>
          <w:szCs w:val="30"/>
          <w:lang w:val="en-US" w:eastAsia="zh-CN"/>
        </w:rPr>
        <w:t>2022年度新进公务员1名、转正公务员1名，相应预算收入支出都增加。</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849.19</w:t>
      </w:r>
      <w:r>
        <w:rPr>
          <w:rFonts w:hint="eastAsia" w:ascii="仿宋_GB2312" w:eastAsia="仿宋_GB2312"/>
          <w:sz w:val="30"/>
          <w:szCs w:val="30"/>
        </w:rPr>
        <w:t>万元，占本年支出合计的</w:t>
      </w:r>
      <w:r>
        <w:rPr>
          <w:rFonts w:hint="eastAsia" w:ascii="仿宋_GB2312" w:eastAsia="仿宋_GB2312"/>
          <w:sz w:val="30"/>
          <w:szCs w:val="30"/>
          <w:lang w:val="en-US" w:eastAsia="zh-CN"/>
        </w:rPr>
        <w:t>96.37</w:t>
      </w:r>
      <w:r>
        <w:rPr>
          <w:rFonts w:hint="eastAsia" w:ascii="仿宋_GB2312" w:eastAsia="仿宋_GB2312"/>
          <w:sz w:val="30"/>
          <w:szCs w:val="30"/>
        </w:rPr>
        <w:t>%。与202</w:t>
      </w:r>
      <w:r>
        <w:rPr>
          <w:rFonts w:hint="eastAsia" w:ascii="仿宋_GB2312" w:eastAsia="仿宋_GB2312"/>
          <w:sz w:val="30"/>
          <w:szCs w:val="30"/>
          <w:lang w:val="en-US" w:eastAsia="zh-CN"/>
        </w:rPr>
        <w:t>1</w:t>
      </w:r>
      <w:r>
        <w:rPr>
          <w:rFonts w:hint="eastAsia" w:ascii="仿宋_GB2312" w:eastAsia="仿宋_GB2312"/>
          <w:sz w:val="30"/>
          <w:szCs w:val="30"/>
        </w:rPr>
        <w:t>年度相比，一般公共预算财政拨款支出</w:t>
      </w:r>
      <w:r>
        <w:rPr>
          <w:rFonts w:hint="eastAsia" w:ascii="仿宋_GB2312" w:eastAsia="仿宋_GB2312"/>
          <w:sz w:val="30"/>
          <w:szCs w:val="30"/>
          <w:lang w:eastAsia="zh-CN"/>
        </w:rPr>
        <w:t>增加</w:t>
      </w:r>
      <w:r>
        <w:rPr>
          <w:rFonts w:hint="eastAsia" w:ascii="仿宋_GB2312" w:eastAsia="仿宋_GB2312"/>
          <w:sz w:val="30"/>
          <w:szCs w:val="30"/>
          <w:lang w:val="en-US" w:eastAsia="zh-CN"/>
        </w:rPr>
        <w:t>11.35</w:t>
      </w:r>
      <w:r>
        <w:rPr>
          <w:rFonts w:hint="eastAsia" w:ascii="仿宋_GB2312" w:eastAsia="仿宋_GB2312"/>
          <w:sz w:val="30"/>
          <w:szCs w:val="30"/>
        </w:rPr>
        <w:t>万元，</w:t>
      </w:r>
      <w:r>
        <w:rPr>
          <w:rFonts w:hint="eastAsia" w:ascii="仿宋_GB2312" w:eastAsia="仿宋_GB2312"/>
          <w:sz w:val="30"/>
          <w:szCs w:val="30"/>
          <w:lang w:eastAsia="zh-CN"/>
        </w:rPr>
        <w:t>上升</w:t>
      </w:r>
      <w:r>
        <w:rPr>
          <w:rFonts w:hint="eastAsia" w:ascii="仿宋_GB2312" w:eastAsia="仿宋_GB2312"/>
          <w:sz w:val="30"/>
          <w:szCs w:val="30"/>
          <w:lang w:val="en-US" w:eastAsia="zh-CN"/>
        </w:rPr>
        <w:t>1.35</w:t>
      </w:r>
      <w:r>
        <w:rPr>
          <w:rFonts w:hint="eastAsia" w:ascii="仿宋_GB2312" w:eastAsia="仿宋_GB2312"/>
          <w:sz w:val="30"/>
          <w:szCs w:val="30"/>
        </w:rPr>
        <w:t>%。主要原因：</w:t>
      </w:r>
      <w:r>
        <w:rPr>
          <w:rFonts w:hint="eastAsia" w:ascii="仿宋_GB2312" w:eastAsia="仿宋_GB2312"/>
          <w:sz w:val="30"/>
          <w:szCs w:val="30"/>
          <w:lang w:val="en-US" w:eastAsia="zh-CN"/>
        </w:rPr>
        <w:t>2022年度新进公务员1名、转正公务员1名，相应预算收入支出都增加。</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849.19</w:t>
      </w:r>
      <w:r>
        <w:rPr>
          <w:rFonts w:hint="eastAsia" w:ascii="仿宋_GB2312" w:eastAsia="仿宋_GB2312"/>
          <w:sz w:val="30"/>
          <w:szCs w:val="30"/>
        </w:rPr>
        <w:t>万元，主要用于以下方面：一般公共服务支出（类）</w:t>
      </w:r>
      <w:r>
        <w:rPr>
          <w:rFonts w:hint="eastAsia" w:ascii="仿宋_GB2312" w:eastAsia="仿宋_GB2312"/>
          <w:sz w:val="30"/>
          <w:szCs w:val="30"/>
          <w:lang w:val="en-US" w:eastAsia="zh-CN"/>
        </w:rPr>
        <w:t>675.35</w:t>
      </w:r>
      <w:r>
        <w:rPr>
          <w:rFonts w:hint="eastAsia" w:ascii="仿宋_GB2312" w:eastAsia="仿宋_GB2312"/>
          <w:sz w:val="30"/>
          <w:szCs w:val="30"/>
        </w:rPr>
        <w:t>万元，占</w:t>
      </w:r>
      <w:r>
        <w:rPr>
          <w:rFonts w:hint="eastAsia" w:ascii="仿宋_GB2312" w:eastAsia="仿宋_GB2312"/>
          <w:sz w:val="30"/>
          <w:szCs w:val="30"/>
          <w:lang w:val="en-US" w:eastAsia="zh-CN"/>
        </w:rPr>
        <w:t>79.53</w:t>
      </w:r>
      <w:r>
        <w:rPr>
          <w:rFonts w:hint="eastAsia" w:ascii="仿宋_GB2312" w:eastAsia="仿宋_GB2312"/>
          <w:sz w:val="30"/>
          <w:szCs w:val="30"/>
        </w:rPr>
        <w:t>%；社会保障和就业支出（类）</w:t>
      </w:r>
      <w:r>
        <w:rPr>
          <w:rFonts w:hint="eastAsia" w:ascii="仿宋_GB2312" w:eastAsia="仿宋_GB2312"/>
          <w:sz w:val="30"/>
          <w:szCs w:val="30"/>
          <w:lang w:val="en-US" w:eastAsia="zh-CN"/>
        </w:rPr>
        <w:t>43.87</w:t>
      </w:r>
      <w:r>
        <w:rPr>
          <w:rFonts w:hint="eastAsia" w:ascii="仿宋_GB2312" w:eastAsia="仿宋_GB2312"/>
          <w:sz w:val="30"/>
          <w:szCs w:val="30"/>
        </w:rPr>
        <w:t>万元，占</w:t>
      </w:r>
      <w:r>
        <w:rPr>
          <w:rFonts w:hint="eastAsia" w:ascii="仿宋_GB2312" w:eastAsia="仿宋_GB2312"/>
          <w:sz w:val="30"/>
          <w:szCs w:val="30"/>
          <w:lang w:val="en-US" w:eastAsia="zh-CN"/>
        </w:rPr>
        <w:t>5.17</w:t>
      </w:r>
      <w:r>
        <w:rPr>
          <w:rFonts w:hint="eastAsia" w:ascii="仿宋_GB2312" w:eastAsia="仿宋_GB2312"/>
          <w:sz w:val="30"/>
          <w:szCs w:val="30"/>
        </w:rPr>
        <w:t>%；卫生健康支出（类）</w:t>
      </w:r>
      <w:r>
        <w:rPr>
          <w:rFonts w:hint="eastAsia" w:ascii="仿宋_GB2312" w:eastAsia="仿宋_GB2312"/>
          <w:sz w:val="30"/>
          <w:szCs w:val="30"/>
          <w:lang w:val="en-US" w:eastAsia="zh-CN"/>
        </w:rPr>
        <w:t>16.78</w:t>
      </w:r>
      <w:r>
        <w:rPr>
          <w:rFonts w:hint="eastAsia" w:ascii="仿宋_GB2312" w:eastAsia="仿宋_GB2312"/>
          <w:sz w:val="30"/>
          <w:szCs w:val="30"/>
        </w:rPr>
        <w:t>万元，占</w:t>
      </w:r>
      <w:r>
        <w:rPr>
          <w:rFonts w:hint="eastAsia" w:ascii="仿宋_GB2312" w:eastAsia="仿宋_GB2312"/>
          <w:sz w:val="30"/>
          <w:szCs w:val="30"/>
          <w:lang w:val="en-US" w:eastAsia="zh-CN"/>
        </w:rPr>
        <w:t>1.98</w:t>
      </w:r>
      <w:r>
        <w:rPr>
          <w:rFonts w:hint="eastAsia" w:ascii="仿宋_GB2312" w:eastAsia="仿宋_GB2312"/>
          <w:sz w:val="30"/>
          <w:szCs w:val="30"/>
        </w:rPr>
        <w:t>%；住房保障支出（类）</w:t>
      </w:r>
      <w:r>
        <w:rPr>
          <w:rFonts w:hint="eastAsia" w:ascii="仿宋_GB2312" w:eastAsia="仿宋_GB2312"/>
          <w:sz w:val="30"/>
          <w:szCs w:val="30"/>
          <w:lang w:val="en-US" w:eastAsia="zh-CN"/>
        </w:rPr>
        <w:t>113.19</w:t>
      </w:r>
      <w:r>
        <w:rPr>
          <w:rFonts w:hint="eastAsia" w:ascii="仿宋_GB2312" w:eastAsia="仿宋_GB2312"/>
          <w:sz w:val="30"/>
          <w:szCs w:val="30"/>
        </w:rPr>
        <w:t>万元，占</w:t>
      </w:r>
      <w:r>
        <w:rPr>
          <w:rFonts w:hint="eastAsia" w:ascii="仿宋_GB2312" w:eastAsia="仿宋_GB2312"/>
          <w:sz w:val="30"/>
          <w:szCs w:val="30"/>
          <w:lang w:val="en-US" w:eastAsia="zh-CN"/>
        </w:rPr>
        <w:t>13.32</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743.19</w:t>
      </w:r>
      <w:r>
        <w:rPr>
          <w:rFonts w:hint="eastAsia" w:ascii="仿宋_GB2312" w:eastAsia="仿宋_GB2312"/>
          <w:sz w:val="30"/>
          <w:szCs w:val="30"/>
        </w:rPr>
        <w:t>万元，支出决算为</w:t>
      </w:r>
      <w:r>
        <w:rPr>
          <w:rFonts w:hint="eastAsia" w:ascii="仿宋_GB2312" w:eastAsia="仿宋_GB2312"/>
          <w:sz w:val="30"/>
          <w:szCs w:val="30"/>
          <w:lang w:val="en-US" w:eastAsia="zh-CN"/>
        </w:rPr>
        <w:t>849.19</w:t>
      </w:r>
      <w:r>
        <w:rPr>
          <w:rFonts w:hint="eastAsia" w:ascii="仿宋_GB2312" w:eastAsia="仿宋_GB2312"/>
          <w:sz w:val="30"/>
          <w:szCs w:val="30"/>
        </w:rPr>
        <w:t>万元，完成年初预算的</w:t>
      </w:r>
      <w:r>
        <w:rPr>
          <w:rFonts w:hint="eastAsia" w:ascii="仿宋_GB2312" w:eastAsia="仿宋_GB2312"/>
          <w:sz w:val="30"/>
          <w:szCs w:val="30"/>
          <w:lang w:val="en-US" w:eastAsia="zh-CN"/>
        </w:rPr>
        <w:t>114.26</w:t>
      </w:r>
      <w:r>
        <w:rPr>
          <w:rFonts w:hint="eastAsia" w:ascii="仿宋_GB2312" w:eastAsia="仿宋_GB2312"/>
          <w:sz w:val="30"/>
          <w:szCs w:val="30"/>
        </w:rPr>
        <w:t>%。决算数</w:t>
      </w:r>
      <w:r>
        <w:rPr>
          <w:rFonts w:hint="eastAsia" w:ascii="仿宋_GB2312" w:eastAsia="仿宋_GB2312"/>
          <w:sz w:val="30"/>
          <w:szCs w:val="30"/>
          <w:lang w:eastAsia="zh-CN"/>
        </w:rPr>
        <w:t>大于</w:t>
      </w:r>
      <w:r>
        <w:rPr>
          <w:rFonts w:hint="eastAsia" w:ascii="仿宋_GB2312" w:eastAsia="仿宋_GB2312"/>
          <w:sz w:val="30"/>
          <w:szCs w:val="30"/>
        </w:rPr>
        <w:t>预算数的主要原因：</w:t>
      </w:r>
      <w:r>
        <w:rPr>
          <w:rFonts w:hint="eastAsia" w:ascii="仿宋_GB2312" w:eastAsia="仿宋_GB2312"/>
          <w:sz w:val="30"/>
          <w:szCs w:val="30"/>
          <w:lang w:eastAsia="zh-CN"/>
        </w:rPr>
        <w:t>新进公务员转正公务员各一名</w:t>
      </w:r>
      <w:r>
        <w:rPr>
          <w:rFonts w:hint="eastAsia" w:ascii="仿宋_GB2312" w:eastAsia="仿宋_GB2312"/>
          <w:sz w:val="30"/>
          <w:szCs w:val="30"/>
        </w:rPr>
        <w:t>。其中：</w:t>
      </w:r>
    </w:p>
    <w:p>
      <w:pPr>
        <w:numPr>
          <w:ilvl w:val="0"/>
          <w:numId w:val="1"/>
        </w:numPr>
        <w:ind w:firstLine="600" w:firstLineChars="200"/>
        <w:rPr>
          <w:rFonts w:hint="eastAsia" w:ascii="仿宋_GB2312" w:eastAsia="仿宋_GB2312"/>
          <w:color w:val="000000"/>
          <w:sz w:val="30"/>
          <w:szCs w:val="30"/>
        </w:rPr>
      </w:pPr>
      <w:r>
        <w:rPr>
          <w:rFonts w:hint="eastAsia" w:ascii="仿宋_GB2312" w:eastAsia="仿宋_GB2312"/>
          <w:sz w:val="30"/>
          <w:szCs w:val="30"/>
        </w:rPr>
        <w:t>一般公共服务（类）统计信息事务（款）行政运行（项）。</w:t>
      </w:r>
      <w:r>
        <w:rPr>
          <w:rFonts w:hint="eastAsia" w:ascii="仿宋_GB2312" w:eastAsia="仿宋_GB2312"/>
          <w:color w:val="000000"/>
          <w:sz w:val="30"/>
          <w:szCs w:val="30"/>
        </w:rPr>
        <w:t>主要用于：</w:t>
      </w:r>
      <w:r>
        <w:rPr>
          <w:rFonts w:hint="eastAsia" w:ascii="仿宋_GB2312" w:eastAsia="仿宋_GB2312"/>
          <w:sz w:val="30"/>
          <w:szCs w:val="30"/>
        </w:rPr>
        <w:t>人员经费和办公经费支出</w:t>
      </w:r>
      <w:r>
        <w:rPr>
          <w:rFonts w:hint="eastAsia" w:ascii="仿宋_GB2312" w:eastAsia="仿宋_GB2312"/>
          <w:color w:val="000000"/>
          <w:sz w:val="30"/>
          <w:szCs w:val="30"/>
        </w:rPr>
        <w:t>。年初预算为</w:t>
      </w:r>
      <w:r>
        <w:rPr>
          <w:rFonts w:hint="eastAsia" w:ascii="仿宋_GB2312" w:eastAsia="仿宋_GB2312"/>
          <w:color w:val="000000"/>
          <w:sz w:val="30"/>
          <w:szCs w:val="30"/>
          <w:lang w:val="en-US" w:eastAsia="zh-CN"/>
        </w:rPr>
        <w:t>328.84</w:t>
      </w:r>
      <w:r>
        <w:rPr>
          <w:rFonts w:hint="eastAsia" w:ascii="仿宋_GB2312" w:eastAsia="仿宋_GB2312"/>
          <w:color w:val="000000"/>
          <w:sz w:val="30"/>
          <w:szCs w:val="30"/>
        </w:rPr>
        <w:t>万元，支出决算为</w:t>
      </w:r>
      <w:r>
        <w:rPr>
          <w:rFonts w:hint="eastAsia" w:ascii="仿宋_GB2312" w:eastAsia="仿宋_GB2312"/>
          <w:sz w:val="30"/>
          <w:szCs w:val="30"/>
          <w:lang w:val="en-US" w:eastAsia="zh-CN"/>
        </w:rPr>
        <w:t>417.92</w:t>
      </w:r>
      <w:r>
        <w:rPr>
          <w:rFonts w:hint="eastAsia" w:ascii="仿宋_GB2312" w:eastAsia="仿宋_GB2312"/>
          <w:color w:val="000000"/>
          <w:sz w:val="30"/>
          <w:szCs w:val="30"/>
        </w:rPr>
        <w:t>万元。决算数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新进公务员转正公务员各一名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sz w:val="30"/>
          <w:szCs w:val="30"/>
          <w:lang w:val="en-US" w:eastAsia="zh-CN"/>
        </w:rPr>
        <w:t>2、</w:t>
      </w:r>
      <w:r>
        <w:rPr>
          <w:rFonts w:hint="eastAsia" w:ascii="仿宋_GB2312" w:eastAsia="仿宋_GB2312"/>
          <w:sz w:val="30"/>
          <w:szCs w:val="30"/>
        </w:rPr>
        <w:t>一般公共服务（类）统计信息事务（款）专项普查活动（项）。</w:t>
      </w:r>
      <w:r>
        <w:rPr>
          <w:rFonts w:hint="eastAsia" w:ascii="仿宋_GB2312" w:eastAsia="仿宋_GB2312"/>
          <w:color w:val="000000"/>
          <w:sz w:val="30"/>
          <w:szCs w:val="30"/>
        </w:rPr>
        <w:t>主要用于支付本区第七次人口普查外聘人员工资，印刷费等。年初预算为</w:t>
      </w:r>
      <w:r>
        <w:rPr>
          <w:rFonts w:hint="eastAsia" w:ascii="仿宋_GB2312" w:eastAsia="仿宋_GB2312"/>
          <w:color w:val="000000"/>
          <w:sz w:val="30"/>
          <w:szCs w:val="30"/>
          <w:lang w:val="en-US" w:eastAsia="zh-CN"/>
        </w:rPr>
        <w:t>51.78</w:t>
      </w:r>
      <w:r>
        <w:rPr>
          <w:rFonts w:hint="eastAsia" w:ascii="仿宋_GB2312" w:eastAsia="仿宋_GB2312"/>
          <w:color w:val="000000"/>
          <w:sz w:val="30"/>
          <w:szCs w:val="30"/>
        </w:rPr>
        <w:t>万元，支出决算为</w:t>
      </w:r>
      <w:r>
        <w:rPr>
          <w:rFonts w:hint="eastAsia" w:ascii="仿宋_GB2312" w:eastAsia="仿宋_GB2312"/>
          <w:sz w:val="30"/>
          <w:szCs w:val="30"/>
          <w:lang w:val="en-US" w:eastAsia="zh-CN"/>
        </w:rPr>
        <w:t>49.58</w:t>
      </w:r>
      <w:r>
        <w:rPr>
          <w:rFonts w:hint="eastAsia" w:ascii="仿宋_GB2312" w:eastAsia="仿宋_GB2312"/>
          <w:color w:val="000000"/>
          <w:sz w:val="30"/>
          <w:szCs w:val="30"/>
        </w:rPr>
        <w:t>万元。决算数小于预算数的主要原因：</w:t>
      </w:r>
      <w:r>
        <w:rPr>
          <w:rFonts w:hint="eastAsia" w:ascii="仿宋_GB2312" w:eastAsia="仿宋_GB2312"/>
          <w:color w:val="000000"/>
          <w:sz w:val="30"/>
          <w:szCs w:val="30"/>
          <w:lang w:eastAsia="zh-CN"/>
        </w:rPr>
        <w:t>全国第七次人口普查接近尾声，培训减少</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3</w:t>
      </w:r>
      <w:r>
        <w:rPr>
          <w:rFonts w:hint="eastAsia" w:ascii="仿宋_GB2312" w:eastAsia="仿宋_GB2312"/>
          <w:color w:val="000000"/>
          <w:sz w:val="30"/>
          <w:szCs w:val="30"/>
        </w:rPr>
        <w:t>、</w:t>
      </w:r>
      <w:r>
        <w:rPr>
          <w:rFonts w:hint="eastAsia" w:ascii="仿宋_GB2312" w:eastAsia="仿宋_GB2312"/>
          <w:sz w:val="30"/>
          <w:szCs w:val="30"/>
        </w:rPr>
        <w:t>一般公共服务（类）统计信息事务（款）</w:t>
      </w:r>
      <w:r>
        <w:rPr>
          <w:rFonts w:hint="eastAsia" w:ascii="仿宋_GB2312" w:eastAsia="仿宋_GB2312"/>
          <w:sz w:val="30"/>
          <w:szCs w:val="30"/>
          <w:lang w:eastAsia="zh-CN"/>
        </w:rPr>
        <w:t>统计抽样调查</w:t>
      </w:r>
      <w:r>
        <w:rPr>
          <w:rFonts w:hint="eastAsia" w:ascii="仿宋_GB2312" w:eastAsia="仿宋_GB2312"/>
          <w:sz w:val="30"/>
          <w:szCs w:val="30"/>
        </w:rPr>
        <w:t>（项）。</w:t>
      </w:r>
      <w:r>
        <w:rPr>
          <w:rFonts w:hint="eastAsia" w:ascii="仿宋_GB2312" w:eastAsia="仿宋_GB2312"/>
          <w:color w:val="000000"/>
          <w:sz w:val="30"/>
          <w:szCs w:val="30"/>
        </w:rPr>
        <w:t>主要用于</w:t>
      </w:r>
      <w:r>
        <w:rPr>
          <w:rFonts w:hint="eastAsia" w:ascii="仿宋_GB2312" w:eastAsia="仿宋_GB2312"/>
          <w:color w:val="000000"/>
          <w:sz w:val="30"/>
          <w:szCs w:val="30"/>
          <w:lang w:eastAsia="zh-CN"/>
        </w:rPr>
        <w:t>劳务费和培训费</w:t>
      </w:r>
      <w:r>
        <w:rPr>
          <w:rFonts w:hint="eastAsia" w:ascii="仿宋_GB2312" w:eastAsia="仿宋_GB2312"/>
          <w:color w:val="000000"/>
          <w:sz w:val="30"/>
          <w:szCs w:val="30"/>
        </w:rPr>
        <w:t>。年初预算为</w:t>
      </w:r>
      <w:r>
        <w:rPr>
          <w:rFonts w:hint="eastAsia" w:ascii="仿宋_GB2312" w:eastAsia="仿宋_GB2312"/>
          <w:color w:val="000000"/>
          <w:sz w:val="30"/>
          <w:szCs w:val="30"/>
          <w:lang w:val="en-US" w:eastAsia="zh-CN"/>
        </w:rPr>
        <w:t>10.50</w:t>
      </w:r>
      <w:r>
        <w:rPr>
          <w:rFonts w:hint="eastAsia" w:ascii="仿宋_GB2312" w:eastAsia="仿宋_GB2312"/>
          <w:color w:val="000000"/>
          <w:sz w:val="30"/>
          <w:szCs w:val="30"/>
        </w:rPr>
        <w:t>万元，支出决算为</w:t>
      </w:r>
      <w:r>
        <w:rPr>
          <w:rFonts w:hint="eastAsia" w:ascii="仿宋_GB2312" w:eastAsia="仿宋_GB2312"/>
          <w:sz w:val="30"/>
          <w:szCs w:val="30"/>
          <w:lang w:val="en-US" w:eastAsia="zh-CN"/>
        </w:rPr>
        <w:t>7.85</w:t>
      </w:r>
      <w:r>
        <w:rPr>
          <w:rFonts w:hint="eastAsia" w:ascii="仿宋_GB2312" w:eastAsia="仿宋_GB2312"/>
          <w:color w:val="000000"/>
          <w:sz w:val="30"/>
          <w:szCs w:val="30"/>
        </w:rPr>
        <w:t>万元。决算数</w:t>
      </w:r>
      <w:r>
        <w:rPr>
          <w:rFonts w:hint="eastAsia" w:ascii="仿宋_GB2312" w:eastAsia="仿宋_GB2312"/>
          <w:color w:val="000000"/>
          <w:sz w:val="30"/>
          <w:szCs w:val="30"/>
          <w:lang w:eastAsia="zh-CN"/>
        </w:rPr>
        <w:t>小</w:t>
      </w:r>
      <w:r>
        <w:rPr>
          <w:rFonts w:hint="eastAsia" w:ascii="仿宋_GB2312" w:eastAsia="仿宋_GB2312"/>
          <w:color w:val="000000"/>
          <w:sz w:val="30"/>
          <w:szCs w:val="30"/>
        </w:rPr>
        <w:t>于预算数的主要原因：</w:t>
      </w:r>
      <w:r>
        <w:rPr>
          <w:rFonts w:hint="eastAsia" w:ascii="仿宋_GB2312" w:eastAsia="仿宋_GB2312"/>
          <w:color w:val="000000"/>
          <w:sz w:val="30"/>
          <w:szCs w:val="30"/>
          <w:lang w:eastAsia="zh-CN"/>
        </w:rPr>
        <w:t>培训减少</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lang w:eastAsia="zh-CN"/>
        </w:rPr>
      </w:pPr>
      <w:r>
        <w:rPr>
          <w:rFonts w:hint="eastAsia" w:ascii="仿宋_GB2312" w:eastAsia="仿宋_GB2312"/>
          <w:color w:val="000000"/>
          <w:sz w:val="30"/>
          <w:szCs w:val="30"/>
          <w:lang w:val="en-US" w:eastAsia="zh-CN"/>
        </w:rPr>
        <w:t>4</w:t>
      </w:r>
      <w:r>
        <w:rPr>
          <w:rFonts w:hint="eastAsia" w:ascii="仿宋_GB2312" w:eastAsia="仿宋_GB2312"/>
          <w:color w:val="000000"/>
          <w:sz w:val="30"/>
          <w:szCs w:val="30"/>
        </w:rPr>
        <w:t>、</w:t>
      </w:r>
      <w:r>
        <w:rPr>
          <w:rFonts w:hint="eastAsia" w:ascii="仿宋_GB2312" w:eastAsia="仿宋_GB2312"/>
          <w:sz w:val="30"/>
          <w:szCs w:val="30"/>
        </w:rPr>
        <w:t>一般公共服务（类）统计信息事务（款）其他统计信息事务支出（项）。主要用于</w:t>
      </w:r>
      <w:r>
        <w:rPr>
          <w:rFonts w:hint="eastAsia" w:ascii="仿宋_GB2312" w:eastAsia="仿宋_GB2312"/>
          <w:sz w:val="30"/>
          <w:szCs w:val="30"/>
          <w:lang w:eastAsia="zh-CN"/>
        </w:rPr>
        <w:t>印刷费</w:t>
      </w:r>
      <w:r>
        <w:rPr>
          <w:rFonts w:hint="eastAsia" w:ascii="仿宋_GB2312" w:eastAsia="仿宋_GB2312"/>
          <w:sz w:val="30"/>
          <w:szCs w:val="30"/>
        </w:rPr>
        <w:t>，</w:t>
      </w:r>
      <w:r>
        <w:rPr>
          <w:rFonts w:hint="eastAsia" w:ascii="仿宋_GB2312" w:eastAsia="仿宋_GB2312"/>
          <w:sz w:val="30"/>
          <w:szCs w:val="30"/>
          <w:lang w:eastAsia="zh-CN"/>
        </w:rPr>
        <w:t>数据平台建设费用，统计数据质量审计</w:t>
      </w:r>
      <w:r>
        <w:rPr>
          <w:rFonts w:hint="eastAsia" w:ascii="仿宋_GB2312" w:eastAsia="仿宋_GB2312"/>
          <w:sz w:val="30"/>
          <w:szCs w:val="30"/>
        </w:rPr>
        <w:t>等。年初预算为</w:t>
      </w:r>
      <w:r>
        <w:rPr>
          <w:rFonts w:hint="eastAsia" w:ascii="仿宋_GB2312" w:eastAsia="仿宋_GB2312"/>
          <w:sz w:val="30"/>
          <w:szCs w:val="30"/>
          <w:lang w:val="en-US" w:eastAsia="zh-CN"/>
        </w:rPr>
        <w:t>200</w:t>
      </w:r>
      <w:r>
        <w:rPr>
          <w:rFonts w:hint="eastAsia" w:ascii="仿宋_GB2312" w:eastAsia="仿宋_GB2312"/>
          <w:sz w:val="30"/>
          <w:szCs w:val="30"/>
        </w:rPr>
        <w:t>万元，支出决算数为</w:t>
      </w:r>
      <w:r>
        <w:rPr>
          <w:rFonts w:hint="eastAsia" w:ascii="仿宋_GB2312" w:eastAsia="仿宋_GB2312"/>
          <w:sz w:val="30"/>
          <w:szCs w:val="30"/>
          <w:lang w:val="en-US" w:eastAsia="zh-CN"/>
        </w:rPr>
        <w:t>200</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等于</w:t>
      </w:r>
      <w:r>
        <w:rPr>
          <w:rFonts w:hint="eastAsia" w:ascii="仿宋_GB2312" w:eastAsia="仿宋_GB2312"/>
          <w:color w:val="000000"/>
          <w:sz w:val="30"/>
          <w:szCs w:val="30"/>
        </w:rPr>
        <w:t>预算数</w:t>
      </w:r>
      <w:r>
        <w:rPr>
          <w:rFonts w:hint="eastAsia" w:ascii="仿宋_GB2312" w:eastAsia="仿宋_GB2312"/>
          <w:color w:val="000000"/>
          <w:sz w:val="30"/>
          <w:szCs w:val="30"/>
          <w:lang w:eastAsia="zh-CN"/>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5</w:t>
      </w:r>
      <w:r>
        <w:rPr>
          <w:rFonts w:hint="eastAsia" w:ascii="仿宋_GB2312" w:eastAsia="仿宋_GB2312"/>
          <w:color w:val="000000"/>
          <w:sz w:val="30"/>
          <w:szCs w:val="30"/>
        </w:rPr>
        <w:t>、社会保障和就业</w:t>
      </w:r>
      <w:r>
        <w:rPr>
          <w:rFonts w:hint="eastAsia" w:ascii="仿宋_GB2312" w:eastAsia="仿宋_GB2312"/>
          <w:sz w:val="30"/>
          <w:szCs w:val="30"/>
        </w:rPr>
        <w:t>（类）行政事业单位养老支出（款）行政单位离退休（项）。主要用于在编人员</w:t>
      </w:r>
      <w:r>
        <w:rPr>
          <w:rFonts w:hint="eastAsia" w:ascii="仿宋_GB2312" w:eastAsia="仿宋_GB2312"/>
          <w:sz w:val="30"/>
          <w:szCs w:val="30"/>
          <w:lang w:eastAsia="zh-CN"/>
        </w:rPr>
        <w:t>社保</w:t>
      </w:r>
      <w:r>
        <w:rPr>
          <w:rFonts w:hint="eastAsia" w:ascii="仿宋_GB2312" w:eastAsia="仿宋_GB2312"/>
          <w:sz w:val="30"/>
          <w:szCs w:val="30"/>
        </w:rPr>
        <w:t>缴费。年初预算为</w:t>
      </w:r>
      <w:r>
        <w:rPr>
          <w:rFonts w:hint="eastAsia" w:ascii="仿宋_GB2312" w:eastAsia="仿宋_GB2312"/>
          <w:sz w:val="30"/>
          <w:szCs w:val="30"/>
          <w:lang w:val="en-US" w:eastAsia="zh-CN"/>
        </w:rPr>
        <w:t>4.72</w:t>
      </w:r>
      <w:r>
        <w:rPr>
          <w:rFonts w:hint="eastAsia" w:ascii="仿宋_GB2312" w:eastAsia="仿宋_GB2312"/>
          <w:sz w:val="30"/>
          <w:szCs w:val="30"/>
        </w:rPr>
        <w:t>万元，</w:t>
      </w:r>
      <w:r>
        <w:rPr>
          <w:rFonts w:hint="eastAsia" w:ascii="仿宋_GB2312" w:eastAsia="仿宋_GB2312"/>
          <w:color w:val="000000"/>
          <w:sz w:val="30"/>
          <w:szCs w:val="30"/>
        </w:rPr>
        <w:t>支出决算为</w:t>
      </w:r>
      <w:r>
        <w:rPr>
          <w:rFonts w:hint="eastAsia" w:ascii="仿宋_GB2312" w:eastAsia="仿宋_GB2312"/>
          <w:sz w:val="30"/>
          <w:szCs w:val="30"/>
          <w:lang w:val="en-US" w:eastAsia="zh-CN"/>
        </w:rPr>
        <w:t>4.42</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等小于</w:t>
      </w:r>
      <w:r>
        <w:rPr>
          <w:rFonts w:hint="eastAsia" w:ascii="仿宋_GB2312" w:eastAsia="仿宋_GB2312"/>
          <w:color w:val="000000"/>
          <w:sz w:val="30"/>
          <w:szCs w:val="30"/>
        </w:rPr>
        <w:t>预算数的主要原因：</w:t>
      </w:r>
      <w:r>
        <w:rPr>
          <w:rFonts w:hint="eastAsia" w:ascii="仿宋_GB2312" w:eastAsia="仿宋_GB2312"/>
          <w:color w:val="000000"/>
          <w:sz w:val="30"/>
          <w:szCs w:val="30"/>
          <w:lang w:eastAsia="zh-CN"/>
        </w:rPr>
        <w:t>社保调整</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6</w:t>
      </w:r>
      <w:r>
        <w:rPr>
          <w:rFonts w:hint="eastAsia" w:ascii="仿宋_GB2312" w:eastAsia="仿宋_GB2312"/>
          <w:color w:val="000000"/>
          <w:sz w:val="30"/>
          <w:szCs w:val="30"/>
        </w:rPr>
        <w:t>、社会保障和就业</w:t>
      </w:r>
      <w:r>
        <w:rPr>
          <w:rFonts w:hint="eastAsia" w:ascii="仿宋_GB2312" w:eastAsia="仿宋_GB2312"/>
          <w:sz w:val="30"/>
          <w:szCs w:val="30"/>
        </w:rPr>
        <w:t>（类）行政事业单位养老支出（款）机关事业单位基本养老保险缴费（项）。主要用于在编人员单位养老保险缴费。年初预算为</w:t>
      </w:r>
      <w:r>
        <w:rPr>
          <w:rFonts w:hint="eastAsia" w:ascii="仿宋_GB2312" w:eastAsia="仿宋_GB2312"/>
          <w:sz w:val="30"/>
          <w:szCs w:val="30"/>
          <w:lang w:val="en-US" w:eastAsia="zh-CN"/>
        </w:rPr>
        <w:t>22.26</w:t>
      </w:r>
      <w:r>
        <w:rPr>
          <w:rFonts w:hint="eastAsia" w:ascii="仿宋_GB2312" w:eastAsia="仿宋_GB2312"/>
          <w:sz w:val="30"/>
          <w:szCs w:val="30"/>
        </w:rPr>
        <w:t>万元，</w:t>
      </w:r>
      <w:r>
        <w:rPr>
          <w:rFonts w:hint="eastAsia" w:ascii="仿宋_GB2312" w:eastAsia="仿宋_GB2312"/>
          <w:color w:val="000000"/>
          <w:sz w:val="30"/>
          <w:szCs w:val="30"/>
        </w:rPr>
        <w:t>支出决算为</w:t>
      </w:r>
      <w:r>
        <w:rPr>
          <w:rFonts w:hint="eastAsia" w:ascii="仿宋_GB2312" w:eastAsia="仿宋_GB2312"/>
          <w:sz w:val="30"/>
          <w:szCs w:val="30"/>
          <w:lang w:val="en-US" w:eastAsia="zh-CN"/>
        </w:rPr>
        <w:t>26.30</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大于</w:t>
      </w:r>
      <w:r>
        <w:rPr>
          <w:rFonts w:hint="eastAsia" w:ascii="仿宋_GB2312" w:eastAsia="仿宋_GB2312"/>
          <w:color w:val="000000"/>
          <w:sz w:val="30"/>
          <w:szCs w:val="30"/>
        </w:rPr>
        <w:t>预算数的主要原因：</w:t>
      </w:r>
      <w:r>
        <w:rPr>
          <w:rFonts w:hint="eastAsia" w:ascii="仿宋_GB2312" w:eastAsia="仿宋_GB2312"/>
          <w:sz w:val="30"/>
          <w:szCs w:val="30"/>
          <w:lang w:eastAsia="zh-CN"/>
        </w:rPr>
        <w:t>新进公务员转正公务员各一名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7</w:t>
      </w:r>
      <w:r>
        <w:rPr>
          <w:rFonts w:hint="eastAsia" w:ascii="仿宋_GB2312" w:eastAsia="仿宋_GB2312"/>
          <w:color w:val="000000"/>
          <w:sz w:val="30"/>
          <w:szCs w:val="30"/>
        </w:rPr>
        <w:t>、社会保障和就业</w:t>
      </w:r>
      <w:r>
        <w:rPr>
          <w:rFonts w:hint="eastAsia" w:ascii="仿宋_GB2312" w:eastAsia="仿宋_GB2312"/>
          <w:sz w:val="30"/>
          <w:szCs w:val="30"/>
        </w:rPr>
        <w:t>（类）行政事业单位养老支出（款）机关事业单位职业年金缴费（项）。年初预算为</w:t>
      </w:r>
      <w:r>
        <w:rPr>
          <w:rFonts w:hint="eastAsia" w:ascii="仿宋_GB2312" w:eastAsia="仿宋_GB2312"/>
          <w:sz w:val="30"/>
          <w:szCs w:val="30"/>
          <w:lang w:val="en-US" w:eastAsia="zh-CN"/>
        </w:rPr>
        <w:t>11.13</w:t>
      </w:r>
      <w:r>
        <w:rPr>
          <w:rFonts w:hint="eastAsia" w:ascii="仿宋_GB2312" w:eastAsia="仿宋_GB2312"/>
          <w:sz w:val="30"/>
          <w:szCs w:val="30"/>
        </w:rPr>
        <w:t>万元，</w:t>
      </w:r>
      <w:r>
        <w:rPr>
          <w:rFonts w:hint="eastAsia" w:ascii="仿宋_GB2312" w:eastAsia="仿宋_GB2312"/>
          <w:color w:val="000000"/>
          <w:sz w:val="30"/>
          <w:szCs w:val="30"/>
        </w:rPr>
        <w:t>支出决算为</w:t>
      </w:r>
      <w:r>
        <w:rPr>
          <w:rFonts w:hint="eastAsia" w:ascii="仿宋_GB2312" w:eastAsia="仿宋_GB2312"/>
          <w:sz w:val="30"/>
          <w:szCs w:val="30"/>
          <w:lang w:val="en-US" w:eastAsia="zh-CN"/>
        </w:rPr>
        <w:t>13.15</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新进公务员转正公务员各一名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8</w:t>
      </w:r>
      <w:r>
        <w:rPr>
          <w:rFonts w:hint="eastAsia" w:ascii="仿宋_GB2312" w:eastAsia="仿宋_GB2312"/>
          <w:color w:val="000000"/>
          <w:sz w:val="30"/>
          <w:szCs w:val="30"/>
        </w:rPr>
        <w:t>、</w:t>
      </w:r>
      <w:r>
        <w:rPr>
          <w:rFonts w:hint="eastAsia" w:ascii="仿宋_GB2312" w:eastAsia="仿宋_GB2312"/>
          <w:sz w:val="30"/>
          <w:szCs w:val="30"/>
        </w:rPr>
        <w:t>卫生健康支出（类）行政事业单位医疗（款）行政单位医疗（项）。主要用于：在编人员单位医保缴费。年初预算为</w:t>
      </w:r>
      <w:r>
        <w:rPr>
          <w:rFonts w:hint="eastAsia" w:ascii="仿宋_GB2312" w:eastAsia="仿宋_GB2312"/>
          <w:sz w:val="30"/>
          <w:szCs w:val="30"/>
          <w:lang w:val="en-US" w:eastAsia="zh-CN"/>
        </w:rPr>
        <w:t>14.61</w:t>
      </w:r>
      <w:r>
        <w:rPr>
          <w:rFonts w:hint="eastAsia" w:ascii="仿宋_GB2312" w:eastAsia="仿宋_GB2312"/>
          <w:sz w:val="30"/>
          <w:szCs w:val="30"/>
        </w:rPr>
        <w:t>万元，</w:t>
      </w:r>
      <w:r>
        <w:rPr>
          <w:rFonts w:hint="eastAsia" w:ascii="仿宋_GB2312" w:eastAsia="仿宋_GB2312"/>
          <w:color w:val="000000"/>
          <w:sz w:val="30"/>
          <w:szCs w:val="30"/>
        </w:rPr>
        <w:t>支出决算为</w:t>
      </w:r>
      <w:r>
        <w:rPr>
          <w:rFonts w:hint="eastAsia" w:ascii="仿宋_GB2312" w:eastAsia="仿宋_GB2312"/>
          <w:sz w:val="30"/>
          <w:szCs w:val="30"/>
          <w:lang w:val="en-US" w:eastAsia="zh-CN"/>
        </w:rPr>
        <w:t>16.78</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新进公务员转正公务员各一名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9</w:t>
      </w:r>
      <w:r>
        <w:rPr>
          <w:rFonts w:hint="eastAsia" w:ascii="仿宋_GB2312" w:eastAsia="仿宋_GB2312"/>
          <w:color w:val="000000"/>
          <w:sz w:val="30"/>
          <w:szCs w:val="30"/>
        </w:rPr>
        <w:t>、</w:t>
      </w:r>
      <w:r>
        <w:rPr>
          <w:rFonts w:hint="eastAsia" w:ascii="仿宋_GB2312" w:eastAsia="仿宋_GB2312"/>
          <w:sz w:val="30"/>
          <w:szCs w:val="30"/>
        </w:rPr>
        <w:t>住房保障支出（类）住房改革支出（款）住房公积金（项）。年初预算为</w:t>
      </w:r>
      <w:r>
        <w:rPr>
          <w:rFonts w:hint="eastAsia" w:ascii="仿宋_GB2312" w:eastAsia="仿宋_GB2312"/>
          <w:sz w:val="30"/>
          <w:szCs w:val="30"/>
          <w:lang w:val="en-US" w:eastAsia="zh-CN"/>
        </w:rPr>
        <w:t>29.13</w:t>
      </w:r>
      <w:r>
        <w:rPr>
          <w:rFonts w:hint="eastAsia" w:ascii="仿宋_GB2312" w:eastAsia="仿宋_GB2312"/>
          <w:sz w:val="30"/>
          <w:szCs w:val="30"/>
        </w:rPr>
        <w:t>万元，</w:t>
      </w:r>
      <w:r>
        <w:rPr>
          <w:rFonts w:hint="eastAsia" w:ascii="仿宋_GB2312" w:eastAsia="仿宋_GB2312"/>
          <w:color w:val="000000"/>
          <w:sz w:val="30"/>
          <w:szCs w:val="30"/>
        </w:rPr>
        <w:t>支出决算</w:t>
      </w:r>
      <w:r>
        <w:rPr>
          <w:rFonts w:hint="eastAsia" w:ascii="仿宋_GB2312" w:eastAsia="仿宋_GB2312"/>
          <w:sz w:val="30"/>
          <w:szCs w:val="30"/>
          <w:lang w:val="en-US" w:eastAsia="zh-CN"/>
        </w:rPr>
        <w:t>39.93</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新进公务员转正公务员各一名</w:t>
      </w:r>
      <w:r>
        <w:rPr>
          <w:rFonts w:hint="eastAsia" w:ascii="仿宋_GB2312" w:eastAsia="仿宋_GB2312"/>
          <w:color w:val="000000"/>
          <w:sz w:val="30"/>
          <w:szCs w:val="30"/>
        </w:rPr>
        <w:t>。</w:t>
      </w:r>
    </w:p>
    <w:p>
      <w:pPr>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val="en-US" w:eastAsia="zh-CN"/>
        </w:rPr>
        <w:t>10</w:t>
      </w:r>
      <w:r>
        <w:rPr>
          <w:rFonts w:hint="eastAsia" w:ascii="仿宋_GB2312" w:eastAsia="仿宋_GB2312"/>
          <w:color w:val="000000"/>
          <w:sz w:val="30"/>
          <w:szCs w:val="30"/>
        </w:rPr>
        <w:t>、住</w:t>
      </w:r>
      <w:r>
        <w:rPr>
          <w:rFonts w:hint="eastAsia" w:ascii="仿宋_GB2312" w:eastAsia="仿宋_GB2312"/>
          <w:sz w:val="30"/>
          <w:szCs w:val="30"/>
        </w:rPr>
        <w:t>房保障支出（类）住房改革支出（款）购房补贴（项）。年初预算为</w:t>
      </w:r>
      <w:r>
        <w:rPr>
          <w:rFonts w:hint="eastAsia" w:ascii="仿宋_GB2312" w:eastAsia="仿宋_GB2312"/>
          <w:sz w:val="30"/>
          <w:szCs w:val="30"/>
          <w:lang w:val="en-US" w:eastAsia="zh-CN"/>
        </w:rPr>
        <w:t>70.22</w:t>
      </w:r>
      <w:r>
        <w:rPr>
          <w:rFonts w:hint="eastAsia" w:ascii="仿宋_GB2312" w:eastAsia="仿宋_GB2312"/>
          <w:sz w:val="30"/>
          <w:szCs w:val="30"/>
        </w:rPr>
        <w:t>万元，</w:t>
      </w:r>
      <w:r>
        <w:rPr>
          <w:rFonts w:hint="eastAsia" w:ascii="仿宋_GB2312" w:eastAsia="仿宋_GB2312"/>
          <w:color w:val="000000"/>
          <w:sz w:val="30"/>
          <w:szCs w:val="30"/>
        </w:rPr>
        <w:t>支出决算</w:t>
      </w:r>
      <w:r>
        <w:rPr>
          <w:rFonts w:hint="eastAsia" w:ascii="仿宋_GB2312" w:eastAsia="仿宋_GB2312"/>
          <w:color w:val="000000"/>
          <w:sz w:val="30"/>
          <w:szCs w:val="30"/>
          <w:lang w:val="en-US" w:eastAsia="zh-CN"/>
        </w:rPr>
        <w:t>73.26</w:t>
      </w:r>
      <w:r>
        <w:rPr>
          <w:rFonts w:hint="eastAsia" w:ascii="仿宋_GB2312" w:eastAsia="仿宋_GB2312"/>
          <w:sz w:val="30"/>
          <w:szCs w:val="30"/>
        </w:rPr>
        <w:t>万元。</w:t>
      </w:r>
      <w:r>
        <w:rPr>
          <w:rFonts w:hint="eastAsia" w:ascii="仿宋_GB2312" w:eastAsia="仿宋_GB2312"/>
          <w:color w:val="000000"/>
          <w:sz w:val="30"/>
          <w:szCs w:val="30"/>
        </w:rPr>
        <w:t>决算数</w:t>
      </w:r>
      <w:r>
        <w:rPr>
          <w:rFonts w:hint="eastAsia" w:ascii="仿宋_GB2312" w:eastAsia="仿宋_GB2312"/>
          <w:color w:val="000000"/>
          <w:sz w:val="30"/>
          <w:szCs w:val="30"/>
          <w:lang w:eastAsia="zh-CN"/>
        </w:rPr>
        <w:t>大</w:t>
      </w:r>
      <w:r>
        <w:rPr>
          <w:rFonts w:hint="eastAsia" w:ascii="仿宋_GB2312" w:eastAsia="仿宋_GB2312"/>
          <w:color w:val="000000"/>
          <w:sz w:val="30"/>
          <w:szCs w:val="30"/>
        </w:rPr>
        <w:t>于预算数的主要原因：</w:t>
      </w:r>
      <w:r>
        <w:rPr>
          <w:rFonts w:hint="eastAsia" w:ascii="仿宋_GB2312" w:eastAsia="仿宋_GB2312"/>
          <w:sz w:val="30"/>
          <w:szCs w:val="30"/>
          <w:lang w:eastAsia="zh-CN"/>
        </w:rPr>
        <w:t>新进公务员转正公务员各一名，申领一次性房贴</w:t>
      </w:r>
      <w:r>
        <w:rPr>
          <w:rFonts w:hint="eastAsia" w:ascii="仿宋_GB2312" w:eastAsia="仿宋_GB2312"/>
          <w:color w:val="000000"/>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w:t>
      </w:r>
      <w:r>
        <w:rPr>
          <w:rFonts w:hint="eastAsia" w:ascii="仿宋_GB2312" w:eastAsia="仿宋_GB2312"/>
          <w:sz w:val="30"/>
          <w:szCs w:val="30"/>
          <w:lang w:val="en-US" w:eastAsia="zh-CN"/>
        </w:rPr>
        <w:t>591.75</w:t>
      </w:r>
      <w:r>
        <w:rPr>
          <w:rFonts w:hint="eastAsia" w:ascii="仿宋_GB2312" w:eastAsia="仿宋_GB2312"/>
          <w:sz w:val="30"/>
          <w:szCs w:val="30"/>
        </w:rPr>
        <w:t>万元。其中：人员经费</w:t>
      </w:r>
      <w:r>
        <w:rPr>
          <w:rFonts w:hint="eastAsia" w:ascii="仿宋_GB2312" w:eastAsia="仿宋_GB2312"/>
          <w:sz w:val="30"/>
          <w:szCs w:val="30"/>
          <w:lang w:val="en-US" w:eastAsia="zh-CN"/>
        </w:rPr>
        <w:t>536.32</w:t>
      </w:r>
      <w:r>
        <w:rPr>
          <w:rFonts w:hint="eastAsia" w:ascii="仿宋_GB2312" w:eastAsia="仿宋_GB2312"/>
          <w:sz w:val="30"/>
          <w:szCs w:val="30"/>
        </w:rPr>
        <w:t>万元，主要包括：基本工资、津贴补贴、</w:t>
      </w:r>
      <w:r>
        <w:rPr>
          <w:rFonts w:hint="eastAsia" w:ascii="仿宋_GB2312" w:eastAsia="仿宋_GB2312"/>
          <w:sz w:val="30"/>
          <w:szCs w:val="30"/>
          <w:lang w:eastAsia="zh-CN"/>
        </w:rPr>
        <w:t>奖金、</w:t>
      </w:r>
      <w:r>
        <w:rPr>
          <w:rFonts w:hint="eastAsia" w:ascii="仿宋_GB2312" w:eastAsia="仿宋_GB2312"/>
          <w:sz w:val="30"/>
          <w:szCs w:val="30"/>
        </w:rPr>
        <w:t>行政单位离退休</w:t>
      </w:r>
      <w:r>
        <w:rPr>
          <w:rFonts w:hint="eastAsia" w:ascii="仿宋_GB2312" w:eastAsia="仿宋_GB2312"/>
          <w:sz w:val="30"/>
          <w:szCs w:val="30"/>
          <w:lang w:eastAsia="zh-CN"/>
        </w:rPr>
        <w:t>、</w:t>
      </w:r>
      <w:r>
        <w:rPr>
          <w:rFonts w:hint="eastAsia" w:ascii="仿宋_GB2312" w:eastAsia="仿宋_GB2312"/>
          <w:sz w:val="30"/>
          <w:szCs w:val="30"/>
        </w:rPr>
        <w:t>机关事业单位基本养老保险费、职业年金缴费、职工基本医疗保险缴费、其他社会保障缴费、住房公积金、</w:t>
      </w:r>
      <w:r>
        <w:rPr>
          <w:rFonts w:hint="eastAsia" w:ascii="仿宋_GB2312" w:eastAsia="仿宋_GB2312"/>
          <w:sz w:val="30"/>
          <w:szCs w:val="30"/>
          <w:lang w:eastAsia="zh-CN"/>
        </w:rPr>
        <w:t>其他工资福利支出、</w:t>
      </w:r>
      <w:r>
        <w:rPr>
          <w:rFonts w:hint="eastAsia" w:ascii="仿宋_GB2312" w:eastAsia="仿宋_GB2312"/>
          <w:sz w:val="30"/>
          <w:szCs w:val="30"/>
        </w:rPr>
        <w:t>生活补助</w:t>
      </w:r>
      <w:r>
        <w:rPr>
          <w:rFonts w:hint="eastAsia" w:ascii="仿宋_GB2312" w:eastAsia="仿宋_GB2312"/>
          <w:sz w:val="30"/>
          <w:szCs w:val="30"/>
          <w:lang w:eastAsia="zh-CN"/>
        </w:rPr>
        <w:t>、其他对个人和家庭的补助。</w:t>
      </w:r>
      <w:r>
        <w:rPr>
          <w:rFonts w:hint="eastAsia" w:ascii="仿宋_GB2312" w:eastAsia="仿宋_GB2312"/>
          <w:sz w:val="30"/>
          <w:szCs w:val="30"/>
        </w:rPr>
        <w:t>公用经费</w:t>
      </w:r>
      <w:r>
        <w:rPr>
          <w:rFonts w:hint="eastAsia" w:ascii="仿宋_GB2312" w:eastAsia="仿宋_GB2312"/>
          <w:sz w:val="30"/>
          <w:szCs w:val="30"/>
          <w:lang w:val="en-US" w:eastAsia="zh-CN"/>
        </w:rPr>
        <w:t>55.43</w:t>
      </w:r>
      <w:r>
        <w:rPr>
          <w:rFonts w:hint="eastAsia" w:ascii="仿宋_GB2312" w:eastAsia="仿宋_GB2312"/>
          <w:sz w:val="30"/>
          <w:szCs w:val="30"/>
        </w:rPr>
        <w:t>万元，主要包括：办公费、</w:t>
      </w:r>
      <w:r>
        <w:rPr>
          <w:rFonts w:hint="eastAsia" w:ascii="仿宋_GB2312" w:eastAsia="仿宋_GB2312"/>
          <w:sz w:val="30"/>
          <w:szCs w:val="30"/>
          <w:lang w:eastAsia="zh-CN"/>
        </w:rPr>
        <w:t>印刷费、</w:t>
      </w:r>
      <w:r>
        <w:rPr>
          <w:rFonts w:hint="eastAsia" w:ascii="仿宋_GB2312" w:eastAsia="仿宋_GB2312"/>
          <w:sz w:val="30"/>
          <w:szCs w:val="30"/>
        </w:rPr>
        <w:t>邮电费、差旅费、培训费、工会经费、福利费。</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w:t>
      </w:r>
      <w:r>
        <w:rPr>
          <w:rFonts w:hint="eastAsia" w:ascii="仿宋_GB2312" w:eastAsia="仿宋_GB2312"/>
          <w:sz w:val="30"/>
          <w:szCs w:val="30"/>
          <w:lang w:val="en-US" w:eastAsia="zh-CN"/>
        </w:rPr>
        <w:t>1</w:t>
      </w:r>
      <w:r>
        <w:rPr>
          <w:rFonts w:hint="eastAsia" w:ascii="仿宋_GB2312" w:eastAsia="仿宋_GB2312"/>
          <w:sz w:val="30"/>
          <w:szCs w:val="30"/>
        </w:rPr>
        <w:t>万元，支出决算为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%，其中：因公出国（境）费决算为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%；公务用车购置及运行维护费支出决算为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%；公务接待费支出决算为</w:t>
      </w:r>
      <w:r>
        <w:rPr>
          <w:rFonts w:hint="eastAsia" w:ascii="仿宋_GB2312" w:eastAsia="仿宋_GB2312"/>
          <w:sz w:val="30"/>
          <w:szCs w:val="30"/>
          <w:lang w:val="en-US" w:eastAsia="zh-CN"/>
        </w:rPr>
        <w:t>0</w:t>
      </w:r>
      <w:r>
        <w:rPr>
          <w:rFonts w:hint="eastAsia" w:ascii="仿宋_GB2312" w:eastAsia="仿宋_GB2312"/>
          <w:sz w:val="30"/>
          <w:szCs w:val="30"/>
        </w:rPr>
        <w:t>万元，完成预算的</w:t>
      </w:r>
      <w:r>
        <w:rPr>
          <w:rFonts w:hint="eastAsia" w:ascii="仿宋_GB2312" w:eastAsia="仿宋_GB2312"/>
          <w:sz w:val="30"/>
          <w:szCs w:val="30"/>
          <w:lang w:val="en-US" w:eastAsia="zh-CN"/>
        </w:rPr>
        <w:t>0</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年度“三公”经费支出决算数小于预算数的主要原因：</w:t>
      </w:r>
      <w:r>
        <w:rPr>
          <w:rFonts w:hint="eastAsia" w:ascii="仿宋_GB2312" w:eastAsia="仿宋_GB2312"/>
          <w:sz w:val="30"/>
          <w:szCs w:val="30"/>
          <w:lang w:eastAsia="zh-CN"/>
        </w:rPr>
        <w:t>未发生公务接待</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年度“三公”经费财政拨款支出决算数比202</w:t>
      </w:r>
      <w:r>
        <w:rPr>
          <w:rFonts w:hint="eastAsia" w:ascii="仿宋_GB2312" w:eastAsia="仿宋_GB2312"/>
          <w:sz w:val="30"/>
          <w:szCs w:val="30"/>
          <w:lang w:val="en-US" w:eastAsia="zh-CN"/>
        </w:rPr>
        <w:t>1</w:t>
      </w:r>
      <w:r>
        <w:rPr>
          <w:rFonts w:hint="eastAsia" w:ascii="仿宋_GB2312" w:eastAsia="仿宋_GB2312"/>
          <w:sz w:val="30"/>
          <w:szCs w:val="30"/>
        </w:rPr>
        <w:t>年度</w:t>
      </w:r>
      <w:r>
        <w:rPr>
          <w:rFonts w:hint="eastAsia" w:ascii="仿宋_GB2312" w:eastAsia="仿宋_GB2312"/>
          <w:sz w:val="30"/>
          <w:szCs w:val="30"/>
          <w:lang w:eastAsia="zh-CN"/>
        </w:rPr>
        <w:t>持平</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年度无“三公”经费财政拨款支出。</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年度无政府性基金预算财政拨款收入和支出。</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ascii="仿宋_GB2312" w:hAnsi="Times New Roman" w:eastAsia="仿宋_GB2312" w:cs="Times New Roman"/>
          <w:color w:val="000000"/>
          <w:sz w:val="30"/>
          <w:szCs w:val="30"/>
        </w:rPr>
        <w:t>本</w:t>
      </w:r>
      <w:r>
        <w:rPr>
          <w:rFonts w:hint="eastAsia" w:ascii="仿宋_GB2312" w:hAnsi="Times New Roman" w:eastAsia="仿宋_GB2312" w:cs="Times New Roman"/>
          <w:color w:val="000000"/>
          <w:sz w:val="30"/>
          <w:szCs w:val="30"/>
        </w:rPr>
        <w:t>单位</w:t>
      </w:r>
      <w:r>
        <w:rPr>
          <w:rFonts w:ascii="仿宋_GB2312" w:hAnsi="Times New Roman" w:eastAsia="仿宋_GB2312" w:cs="Times New Roman"/>
          <w:color w:val="000000"/>
          <w:sz w:val="30"/>
          <w:szCs w:val="30"/>
        </w:rPr>
        <w:t>202</w:t>
      </w:r>
      <w:r>
        <w:rPr>
          <w:rFonts w:hint="eastAsia" w:ascii="仿宋_GB2312" w:hAnsi="Times New Roman" w:eastAsia="仿宋_GB2312" w:cs="Times New Roman"/>
          <w:color w:val="000000"/>
          <w:sz w:val="30"/>
          <w:szCs w:val="30"/>
          <w:lang w:val="en-US" w:eastAsia="zh-CN"/>
        </w:rPr>
        <w:t>2</w:t>
      </w:r>
      <w:r>
        <w:rPr>
          <w:rFonts w:ascii="仿宋_GB2312" w:hAnsi="Times New Roman" w:eastAsia="仿宋_GB2312" w:cs="Times New Roman"/>
          <w:color w:val="000000"/>
          <w:sz w:val="30"/>
          <w:szCs w:val="30"/>
        </w:rPr>
        <w:t>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6"/>
        <w:ind w:firstLine="600" w:firstLineChars="200"/>
        <w:jc w:val="both"/>
        <w:rPr>
          <w:rFonts w:eastAsia="仿宋_GB2312"/>
          <w:sz w:val="30"/>
          <w:szCs w:val="30"/>
        </w:rPr>
      </w:pPr>
      <w:r>
        <w:rPr>
          <w:rFonts w:hint="eastAsia" w:ascii="仿宋_GB2312" w:eastAsia="仿宋_GB2312"/>
          <w:sz w:val="30"/>
          <w:szCs w:val="30"/>
        </w:rPr>
        <w:t>本单位202</w:t>
      </w:r>
      <w:r>
        <w:rPr>
          <w:rFonts w:hint="eastAsia" w:ascii="仿宋_GB2312" w:eastAsia="仿宋_GB2312"/>
          <w:sz w:val="30"/>
          <w:szCs w:val="30"/>
          <w:lang w:val="en-US" w:eastAsia="zh-CN"/>
        </w:rPr>
        <w:t>2</w:t>
      </w:r>
      <w:r>
        <w:rPr>
          <w:rFonts w:hint="eastAsia" w:ascii="仿宋_GB2312" w:eastAsia="仿宋_GB2312"/>
          <w:sz w:val="30"/>
          <w:szCs w:val="30"/>
        </w:rPr>
        <w:t>年度预算绩效管理工作开展情况如下：本单位建立了如下预算绩效管理制度：建立了上海市崇明区统计局预算绩效管理工作机制；全过程绩效管理实施情况</w:t>
      </w:r>
      <w:r>
        <w:rPr>
          <w:rFonts w:hint="eastAsia" w:ascii="仿宋_GB2312" w:eastAsia="仿宋_GB2312"/>
          <w:sz w:val="30"/>
          <w:szCs w:val="30"/>
          <w:lang w:eastAsia="zh-CN"/>
        </w:rPr>
        <w:t>：</w:t>
      </w:r>
      <w:r>
        <w:rPr>
          <w:rFonts w:hint="eastAsia" w:ascii="仿宋_GB2312" w:eastAsia="仿宋_GB2312"/>
          <w:sz w:val="30"/>
          <w:szCs w:val="30"/>
        </w:rPr>
        <w:t>编报绩效目标的202</w:t>
      </w:r>
      <w:r>
        <w:rPr>
          <w:rFonts w:hint="eastAsia" w:ascii="仿宋_GB2312" w:eastAsia="仿宋_GB2312"/>
          <w:sz w:val="30"/>
          <w:szCs w:val="30"/>
          <w:lang w:val="en-US" w:eastAsia="zh-CN"/>
        </w:rPr>
        <w:t>2</w:t>
      </w:r>
      <w:r>
        <w:rPr>
          <w:rFonts w:hint="eastAsia" w:ascii="仿宋_GB2312" w:eastAsia="仿宋_GB2312"/>
          <w:sz w:val="30"/>
          <w:szCs w:val="30"/>
        </w:rPr>
        <w:t>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262.28</w:t>
      </w:r>
      <w:r>
        <w:rPr>
          <w:rFonts w:hint="eastAsia" w:ascii="仿宋_GB2312" w:eastAsia="仿宋_GB2312"/>
          <w:sz w:val="30"/>
          <w:szCs w:val="30"/>
        </w:rPr>
        <w:t>万元；</w:t>
      </w:r>
      <w:r>
        <w:rPr>
          <w:rFonts w:hint="eastAsia" w:ascii="仿宋_GB2312" w:eastAsia="仿宋_GB2312"/>
          <w:color w:val="auto"/>
          <w:sz w:val="30"/>
          <w:szCs w:val="30"/>
        </w:rPr>
        <w:t>绩效跟踪评价的202</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262.28</w:t>
      </w:r>
      <w:r>
        <w:rPr>
          <w:rFonts w:hint="eastAsia" w:ascii="仿宋_GB2312" w:eastAsia="仿宋_GB2312"/>
          <w:sz w:val="30"/>
          <w:szCs w:val="30"/>
        </w:rPr>
        <w:t>万元；</w:t>
      </w:r>
      <w:r>
        <w:rPr>
          <w:rFonts w:hint="eastAsia" w:ascii="仿宋_GB2312" w:eastAsia="仿宋_GB2312"/>
          <w:color w:val="auto"/>
          <w:sz w:val="30"/>
          <w:szCs w:val="30"/>
        </w:rPr>
        <w:t>绩效自评的202</w:t>
      </w:r>
      <w:r>
        <w:rPr>
          <w:rFonts w:hint="eastAsia" w:ascii="仿宋_GB2312" w:eastAsia="仿宋_GB2312"/>
          <w:color w:val="auto"/>
          <w:sz w:val="30"/>
          <w:szCs w:val="30"/>
          <w:lang w:val="en-US" w:eastAsia="zh-CN"/>
        </w:rPr>
        <w:t>2</w:t>
      </w:r>
      <w:r>
        <w:rPr>
          <w:rFonts w:hint="eastAsia" w:ascii="仿宋_GB2312" w:eastAsia="仿宋_GB2312"/>
          <w:color w:val="auto"/>
          <w:sz w:val="30"/>
          <w:szCs w:val="30"/>
        </w:rPr>
        <w:t>年度项目</w:t>
      </w:r>
      <w:r>
        <w:rPr>
          <w:rFonts w:hint="eastAsia" w:ascii="仿宋_GB2312" w:eastAsia="仿宋_GB2312"/>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262.28</w:t>
      </w:r>
      <w:r>
        <w:rPr>
          <w:rFonts w:hint="eastAsia" w:ascii="仿宋_GB2312" w:eastAsia="仿宋_GB2312"/>
          <w:sz w:val="30"/>
          <w:szCs w:val="30"/>
        </w:rPr>
        <w:t>万元，平均得分</w:t>
      </w:r>
      <w:r>
        <w:rPr>
          <w:rFonts w:hint="eastAsia" w:ascii="仿宋_GB2312" w:eastAsia="仿宋_GB2312"/>
          <w:sz w:val="30"/>
          <w:szCs w:val="30"/>
          <w:lang w:val="en-US" w:eastAsia="zh-CN"/>
        </w:rPr>
        <w:t>97.68</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3</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ind w:firstLine="600"/>
        <w:rPr>
          <w:rFonts w:hint="eastAsia" w:ascii="仿宋_GB2312" w:eastAsia="仿宋_GB2312"/>
          <w:sz w:val="30"/>
          <w:szCs w:val="30"/>
        </w:rPr>
      </w:pPr>
      <w:r>
        <w:rPr>
          <w:rFonts w:hint="eastAsia" w:ascii="仿宋_GB2312" w:eastAsia="仿宋_GB2312"/>
          <w:sz w:val="30"/>
          <w:szCs w:val="30"/>
        </w:rPr>
        <w:t>机关运行经费支出</w:t>
      </w:r>
      <w:r>
        <w:rPr>
          <w:rFonts w:hint="eastAsia" w:ascii="仿宋_GB2312" w:eastAsia="仿宋_GB2312"/>
          <w:sz w:val="30"/>
          <w:szCs w:val="30"/>
          <w:lang w:val="en-US" w:eastAsia="zh-CN"/>
        </w:rPr>
        <w:t>55.43</w:t>
      </w:r>
      <w:r>
        <w:rPr>
          <w:rFonts w:hint="eastAsia" w:ascii="仿宋_GB2312" w:eastAsia="仿宋_GB2312"/>
          <w:sz w:val="30"/>
          <w:szCs w:val="30"/>
        </w:rPr>
        <w:t>万元，比202</w:t>
      </w:r>
      <w:r>
        <w:rPr>
          <w:rFonts w:hint="eastAsia" w:ascii="仿宋_GB2312" w:eastAsia="仿宋_GB2312"/>
          <w:sz w:val="30"/>
          <w:szCs w:val="30"/>
          <w:lang w:val="en-US" w:eastAsia="zh-CN"/>
        </w:rPr>
        <w:t>1</w:t>
      </w:r>
      <w:r>
        <w:rPr>
          <w:rFonts w:hint="eastAsia" w:ascii="仿宋_GB2312" w:eastAsia="仿宋_GB2312"/>
          <w:sz w:val="30"/>
          <w:szCs w:val="30"/>
        </w:rPr>
        <w:t>年度</w:t>
      </w:r>
      <w:r>
        <w:rPr>
          <w:rFonts w:hint="eastAsia" w:ascii="仿宋_GB2312" w:eastAsia="仿宋_GB2312"/>
          <w:sz w:val="30"/>
          <w:szCs w:val="30"/>
          <w:lang w:eastAsia="zh-CN"/>
        </w:rPr>
        <w:t>减少</w:t>
      </w:r>
      <w:r>
        <w:rPr>
          <w:rFonts w:hint="eastAsia" w:ascii="仿宋_GB2312" w:eastAsia="仿宋_GB2312"/>
          <w:sz w:val="30"/>
          <w:szCs w:val="30"/>
          <w:lang w:val="en-US" w:eastAsia="zh-CN"/>
        </w:rPr>
        <w:t>27.99</w:t>
      </w:r>
      <w:r>
        <w:rPr>
          <w:rFonts w:hint="eastAsia" w:ascii="仿宋_GB2312" w:eastAsia="仿宋_GB2312"/>
          <w:sz w:val="30"/>
          <w:szCs w:val="30"/>
        </w:rPr>
        <w:t>万元，</w:t>
      </w:r>
      <w:r>
        <w:rPr>
          <w:rFonts w:hint="eastAsia" w:ascii="仿宋_GB2312" w:eastAsia="仿宋_GB2312"/>
          <w:sz w:val="30"/>
          <w:szCs w:val="30"/>
          <w:lang w:eastAsia="zh-CN"/>
        </w:rPr>
        <w:t>减少</w:t>
      </w:r>
      <w:r>
        <w:rPr>
          <w:rFonts w:hint="eastAsia" w:ascii="仿宋_GB2312" w:eastAsia="仿宋_GB2312"/>
          <w:sz w:val="30"/>
          <w:szCs w:val="30"/>
          <w:lang w:val="en-US" w:eastAsia="zh-CN"/>
        </w:rPr>
        <w:t>33.55</w:t>
      </w:r>
      <w:r>
        <w:rPr>
          <w:rFonts w:hint="eastAsia" w:ascii="仿宋_GB2312" w:eastAsia="仿宋_GB2312"/>
          <w:sz w:val="30"/>
          <w:szCs w:val="30"/>
        </w:rPr>
        <w:t>%。主要原因是</w:t>
      </w:r>
      <w:r>
        <w:rPr>
          <w:rFonts w:hint="eastAsia" w:ascii="仿宋_GB2312" w:eastAsia="仿宋_GB2312"/>
          <w:sz w:val="30"/>
          <w:szCs w:val="30"/>
          <w:lang w:eastAsia="zh-CN"/>
        </w:rPr>
        <w:t>公用经费支出减少。</w:t>
      </w:r>
    </w:p>
    <w:p>
      <w:pPr>
        <w:ind w:firstLine="602" w:firstLineChars="200"/>
        <w:outlineLvl w:val="0"/>
        <w:rPr>
          <w:rFonts w:hint="eastAsia" w:ascii="楷体_GB2312" w:hAnsi="宋体" w:eastAsia="楷体_GB2312" w:cs="楷体"/>
          <w:b/>
          <w:bCs/>
          <w:color w:val="000000"/>
          <w:sz w:val="30"/>
          <w:szCs w:val="30"/>
        </w:rPr>
      </w:pPr>
      <w:r>
        <w:rPr>
          <w:rFonts w:hint="eastAsia" w:ascii="楷体_GB2312" w:hAnsi="宋体" w:eastAsia="楷体_GB2312" w:cs="楷体"/>
          <w:b/>
          <w:bCs/>
          <w:color w:val="000000"/>
          <w:sz w:val="30"/>
          <w:szCs w:val="30"/>
        </w:rPr>
        <w:t>（二）政府采购支出情况</w:t>
      </w:r>
    </w:p>
    <w:p>
      <w:pPr>
        <w:ind w:firstLine="600" w:firstLineChars="200"/>
        <w:rPr>
          <w:rFonts w:hint="eastAsia" w:ascii="仿宋_GB2312" w:eastAsia="仿宋_GB2312"/>
          <w:sz w:val="30"/>
          <w:szCs w:val="30"/>
        </w:rPr>
      </w:pPr>
      <w:r>
        <w:rPr>
          <w:rFonts w:hint="eastAsia" w:ascii="Times New Roman" w:hAnsi="Times New Roman" w:eastAsia="仿宋_GB2312" w:cs="Times New Roman"/>
          <w:sz w:val="30"/>
          <w:szCs w:val="30"/>
        </w:rPr>
        <w:t>本部门</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年度政府采购金额（以合同签订为准）为</w:t>
      </w:r>
      <w:r>
        <w:rPr>
          <w:rFonts w:hint="eastAsia" w:ascii="仿宋_GB2312" w:eastAsia="仿宋_GB2312"/>
          <w:sz w:val="30"/>
          <w:szCs w:val="30"/>
          <w:lang w:val="en-US" w:eastAsia="zh-CN"/>
        </w:rPr>
        <w:t>226.68</w:t>
      </w:r>
      <w:r>
        <w:rPr>
          <w:rFonts w:hint="eastAsia" w:ascii="仿宋_GB2312" w:eastAsia="仿宋_GB2312"/>
          <w:sz w:val="30"/>
          <w:szCs w:val="30"/>
        </w:rPr>
        <w:t>万元，其中：货物采购金额</w:t>
      </w:r>
      <w:r>
        <w:rPr>
          <w:rFonts w:hint="eastAsia" w:ascii="仿宋_GB2312" w:eastAsia="仿宋_GB2312"/>
          <w:sz w:val="30"/>
          <w:szCs w:val="30"/>
          <w:lang w:val="en-US" w:eastAsia="zh-CN"/>
        </w:rPr>
        <w:t>0</w:t>
      </w:r>
      <w:r>
        <w:rPr>
          <w:rFonts w:hint="eastAsia" w:ascii="仿宋_GB2312" w:eastAsia="仿宋_GB2312"/>
          <w:sz w:val="30"/>
          <w:szCs w:val="30"/>
        </w:rPr>
        <w:t>万元、工程采购金额</w:t>
      </w:r>
      <w:r>
        <w:rPr>
          <w:rFonts w:hint="eastAsia" w:ascii="仿宋_GB2312" w:eastAsia="仿宋_GB2312"/>
          <w:sz w:val="30"/>
          <w:szCs w:val="30"/>
          <w:lang w:val="en-US" w:eastAsia="zh-CN"/>
        </w:rPr>
        <w:t>0</w:t>
      </w:r>
      <w:r>
        <w:rPr>
          <w:rFonts w:hint="eastAsia" w:ascii="仿宋_GB2312" w:eastAsia="仿宋_GB2312"/>
          <w:sz w:val="30"/>
          <w:szCs w:val="30"/>
        </w:rPr>
        <w:t>万元、服务采购金额</w:t>
      </w:r>
      <w:r>
        <w:rPr>
          <w:rFonts w:hint="eastAsia" w:ascii="仿宋_GB2312" w:eastAsia="仿宋_GB2312"/>
          <w:sz w:val="30"/>
          <w:szCs w:val="30"/>
          <w:lang w:val="en-US" w:eastAsia="zh-CN"/>
        </w:rPr>
        <w:t>226.68</w:t>
      </w:r>
      <w:r>
        <w:rPr>
          <w:rFonts w:hint="eastAsia" w:ascii="仿宋_GB2312" w:eastAsia="仿宋_GB2312"/>
          <w:sz w:val="30"/>
          <w:szCs w:val="30"/>
        </w:rPr>
        <w:t>万元。</w:t>
      </w:r>
    </w:p>
    <w:p>
      <w:pPr>
        <w:ind w:firstLine="600" w:firstLineChars="200"/>
        <w:rPr>
          <w:rFonts w:hint="eastAsia" w:ascii="仿宋_GB2312" w:eastAsia="仿宋_GB2312"/>
          <w:color w:val="000000"/>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年度本部门面向中小企业预留政府采购项目预算金额</w:t>
      </w:r>
      <w:r>
        <w:rPr>
          <w:rFonts w:hint="eastAsia" w:ascii="仿宋_GB2312" w:eastAsia="仿宋_GB2312"/>
          <w:sz w:val="30"/>
          <w:szCs w:val="30"/>
          <w:lang w:val="en-US" w:eastAsia="zh-CN"/>
        </w:rPr>
        <w:t>226.68</w:t>
      </w:r>
      <w:r>
        <w:rPr>
          <w:rFonts w:hint="eastAsia" w:ascii="仿宋_GB2312" w:eastAsia="仿宋_GB2312"/>
          <w:sz w:val="30"/>
          <w:szCs w:val="30"/>
        </w:rPr>
        <w:t>万元，面向小微企业预留政府采购项目预算金额</w:t>
      </w:r>
      <w:r>
        <w:rPr>
          <w:rFonts w:hint="eastAsia" w:ascii="仿宋_GB2312" w:eastAsia="仿宋_GB2312"/>
          <w:sz w:val="30"/>
          <w:szCs w:val="30"/>
          <w:lang w:val="en-US" w:eastAsia="zh-CN"/>
        </w:rPr>
        <w:t>226.68</w:t>
      </w:r>
      <w:r>
        <w:rPr>
          <w:rFonts w:hint="eastAsia" w:ascii="仿宋_GB2312" w:eastAsia="仿宋_GB2312"/>
          <w:sz w:val="30"/>
          <w:szCs w:val="30"/>
        </w:rPr>
        <w:t>万元。在面向中小企业预留的政府采购项目中，由中小企业供应商中标或成交的，采购金额</w:t>
      </w:r>
      <w:r>
        <w:rPr>
          <w:rFonts w:hint="eastAsia" w:ascii="仿宋_GB2312" w:eastAsia="仿宋_GB2312"/>
          <w:sz w:val="30"/>
          <w:szCs w:val="30"/>
          <w:lang w:val="en-US" w:eastAsia="zh-CN"/>
        </w:rPr>
        <w:t>226.68</w:t>
      </w:r>
      <w:r>
        <w:rPr>
          <w:rFonts w:hint="eastAsia" w:ascii="仿宋_GB2312" w:eastAsia="仿宋_GB2312"/>
          <w:sz w:val="30"/>
          <w:szCs w:val="30"/>
        </w:rPr>
        <w:t>万元；在面向小微企业预留政府采购项目中，由小微企业供应商中标或成交的，采购金额</w:t>
      </w:r>
      <w:r>
        <w:rPr>
          <w:rFonts w:hint="eastAsia" w:ascii="仿宋_GB2312" w:eastAsia="仿宋_GB2312"/>
          <w:sz w:val="30"/>
          <w:szCs w:val="30"/>
          <w:lang w:val="en-US" w:eastAsia="zh-CN"/>
        </w:rPr>
        <w:t>226.68</w:t>
      </w:r>
      <w:r>
        <w:rPr>
          <w:rFonts w:hint="eastAsia" w:ascii="仿宋_GB2312" w:eastAsia="仿宋_GB2312"/>
          <w:sz w:val="30"/>
          <w:szCs w:val="30"/>
        </w:rPr>
        <w:t>万元；在其他政府采购项目中，由中小企业供应商中标或成交的，采购金额</w:t>
      </w:r>
      <w:r>
        <w:rPr>
          <w:rFonts w:hint="eastAsia" w:ascii="仿宋_GB2312" w:eastAsia="仿宋_GB2312"/>
          <w:sz w:val="30"/>
          <w:szCs w:val="30"/>
          <w:lang w:val="en-US" w:eastAsia="zh-CN"/>
        </w:rPr>
        <w:t>0</w:t>
      </w:r>
      <w:r>
        <w:rPr>
          <w:rFonts w:hint="eastAsia" w:ascii="仿宋_GB2312" w:eastAsia="仿宋_GB2312"/>
          <w:sz w:val="30"/>
          <w:szCs w:val="30"/>
        </w:rPr>
        <w:t>万元。</w:t>
      </w:r>
    </w:p>
    <w:p>
      <w:pPr>
        <w:widowControl/>
        <w:ind w:firstLine="596" w:firstLineChars="198"/>
        <w:jc w:val="left"/>
        <w:outlineLvl w:val="0"/>
        <w:rPr>
          <w:rFonts w:ascii="楷体_GB2312" w:hAnsi="宋体" w:eastAsia="楷体_GB2312" w:cs="楷体"/>
          <w:b/>
          <w:bCs/>
          <w:kern w:val="0"/>
          <w:sz w:val="30"/>
          <w:szCs w:val="30"/>
        </w:rPr>
      </w:pPr>
      <w:r>
        <w:rPr>
          <w:rFonts w:hint="eastAsia" w:ascii="楷体_GB2312" w:hAnsi="宋体" w:eastAsia="楷体_GB2312" w:cs="楷体"/>
          <w:b/>
          <w:bCs/>
          <w:kern w:val="0"/>
          <w:sz w:val="30"/>
          <w:szCs w:val="30"/>
        </w:rPr>
        <w:t>（三）车辆、房屋特殊占用情况</w:t>
      </w:r>
    </w:p>
    <w:p>
      <w:pPr>
        <w:spacing w:line="570" w:lineRule="exact"/>
        <w:ind w:firstLine="600" w:firstLineChars="200"/>
        <w:rPr>
          <w:rFonts w:hint="eastAsia" w:ascii="仿宋_GB2312" w:eastAsia="仿宋_GB2312"/>
          <w:sz w:val="30"/>
          <w:szCs w:val="30"/>
        </w:rPr>
      </w:pPr>
      <w:r>
        <w:rPr>
          <w:rFonts w:hint="eastAsia" w:ascii="仿宋_GB2312" w:eastAsia="仿宋_GB2312"/>
          <w:color w:val="000000"/>
          <w:sz w:val="30"/>
          <w:szCs w:val="30"/>
        </w:rPr>
        <w:t>本单位</w:t>
      </w:r>
      <w:r>
        <w:rPr>
          <w:rFonts w:hint="eastAsia" w:ascii="仿宋_GB2312" w:eastAsia="仿宋_GB2312"/>
          <w:sz w:val="30"/>
          <w:szCs w:val="30"/>
        </w:rPr>
        <w:t>202</w:t>
      </w:r>
      <w:r>
        <w:rPr>
          <w:rFonts w:hint="eastAsia" w:ascii="仿宋_GB2312" w:eastAsia="仿宋_GB2312"/>
          <w:sz w:val="30"/>
          <w:szCs w:val="30"/>
          <w:lang w:val="en-US" w:eastAsia="zh-CN"/>
        </w:rPr>
        <w:t>2</w:t>
      </w:r>
      <w:r>
        <w:rPr>
          <w:rFonts w:hint="eastAsia" w:ascii="仿宋_GB2312" w:eastAsia="仿宋_GB2312"/>
          <w:sz w:val="30"/>
          <w:szCs w:val="30"/>
        </w:rPr>
        <w:t>年度无车辆/房屋特殊占用情况说明。</w:t>
      </w: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b/>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b/>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b/>
          <w:sz w:val="30"/>
          <w:szCs w:val="30"/>
        </w:rPr>
      </w:pPr>
      <w:r>
        <w:rPr>
          <w:rFonts w:hint="eastAsia" w:ascii="仿宋_GB2312" w:eastAsia="仿宋_GB2312"/>
          <w:sz w:val="30"/>
          <w:szCs w:val="30"/>
        </w:rPr>
        <w:t>四、其他收入：指单位取得的除“财政拨款收入”、“事业收入”、“经营收入”等以外的收入。</w:t>
      </w:r>
      <w:r>
        <w:rPr>
          <w:rFonts w:hint="eastAsia" w:ascii="仿宋_GB2312" w:eastAsia="仿宋_GB2312"/>
          <w:b/>
          <w:sz w:val="30"/>
          <w:szCs w:val="30"/>
        </w:rPr>
        <w:t>主要是：</w:t>
      </w:r>
      <w:r>
        <w:rPr>
          <w:rFonts w:hint="eastAsia" w:ascii="仿宋_GB2312" w:eastAsia="仿宋_GB2312"/>
          <w:b/>
          <w:sz w:val="30"/>
          <w:szCs w:val="30"/>
          <w:lang w:eastAsia="zh-CN"/>
        </w:rPr>
        <w:t>市统计局及系统下拨经费已经数据平台建设费</w:t>
      </w:r>
      <w:r>
        <w:rPr>
          <w:rFonts w:hint="eastAsia" w:ascii="仿宋_GB2312" w:eastAsia="仿宋_GB2312"/>
          <w:b/>
          <w:sz w:val="30"/>
          <w:szCs w:val="30"/>
        </w:rPr>
        <w:t>等。</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微软雅黑"/>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文泉驿微米黑"/>
    <w:panose1 w:val="02010609060101010101"/>
    <w:charset w:val="86"/>
    <w:family w:val="modern"/>
    <w:pitch w:val="default"/>
    <w:sig w:usb0="00000000" w:usb1="00000000" w:usb2="00000016"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AB6AE1"/>
    <w:multiLevelType w:val="singleLevel"/>
    <w:tmpl w:val="E7AB6AE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2N2Y4MjgxZWNhYWRiNDFlMmU5NTNkNzVjYmQ3ZmQifQ=="/>
  </w:docVars>
  <w:rsids>
    <w:rsidRoot w:val="19E02E0B"/>
    <w:rsid w:val="00352AA2"/>
    <w:rsid w:val="00716148"/>
    <w:rsid w:val="013A5802"/>
    <w:rsid w:val="049D3763"/>
    <w:rsid w:val="049F52D4"/>
    <w:rsid w:val="074566C4"/>
    <w:rsid w:val="078C0617"/>
    <w:rsid w:val="099078A0"/>
    <w:rsid w:val="0A673FE5"/>
    <w:rsid w:val="0AD4460B"/>
    <w:rsid w:val="0C464B57"/>
    <w:rsid w:val="0D354DA4"/>
    <w:rsid w:val="0EF551FE"/>
    <w:rsid w:val="0FA2448E"/>
    <w:rsid w:val="0FD61908"/>
    <w:rsid w:val="10A06571"/>
    <w:rsid w:val="10BB33AB"/>
    <w:rsid w:val="12CA2EF6"/>
    <w:rsid w:val="13E156B5"/>
    <w:rsid w:val="1440384D"/>
    <w:rsid w:val="14565DC8"/>
    <w:rsid w:val="16777D74"/>
    <w:rsid w:val="19E02E0B"/>
    <w:rsid w:val="1BD9010B"/>
    <w:rsid w:val="1CAC2D86"/>
    <w:rsid w:val="1EC471AE"/>
    <w:rsid w:val="26DE4091"/>
    <w:rsid w:val="26FB1C2D"/>
    <w:rsid w:val="276F750A"/>
    <w:rsid w:val="27EC64F3"/>
    <w:rsid w:val="28D80C02"/>
    <w:rsid w:val="2C7218B3"/>
    <w:rsid w:val="2E126EB8"/>
    <w:rsid w:val="309D4424"/>
    <w:rsid w:val="356E3B25"/>
    <w:rsid w:val="35A86330"/>
    <w:rsid w:val="37B54749"/>
    <w:rsid w:val="40D45C40"/>
    <w:rsid w:val="41C66793"/>
    <w:rsid w:val="42163ED3"/>
    <w:rsid w:val="43916DD6"/>
    <w:rsid w:val="43FF401D"/>
    <w:rsid w:val="444E09E7"/>
    <w:rsid w:val="4542375F"/>
    <w:rsid w:val="45C8465F"/>
    <w:rsid w:val="47550B6D"/>
    <w:rsid w:val="4A66544C"/>
    <w:rsid w:val="4AF11365"/>
    <w:rsid w:val="4E0631B0"/>
    <w:rsid w:val="4F83534C"/>
    <w:rsid w:val="4FAC7D88"/>
    <w:rsid w:val="518F4B6E"/>
    <w:rsid w:val="567D5FDA"/>
    <w:rsid w:val="57625040"/>
    <w:rsid w:val="57783546"/>
    <w:rsid w:val="5E364A4E"/>
    <w:rsid w:val="5EBF3140"/>
    <w:rsid w:val="5FFC4A30"/>
    <w:rsid w:val="62A70270"/>
    <w:rsid w:val="63F54866"/>
    <w:rsid w:val="6605624E"/>
    <w:rsid w:val="67664961"/>
    <w:rsid w:val="69705E36"/>
    <w:rsid w:val="6A441904"/>
    <w:rsid w:val="6D604233"/>
    <w:rsid w:val="72725AFA"/>
    <w:rsid w:val="72A24EBC"/>
    <w:rsid w:val="751C1388"/>
    <w:rsid w:val="760576A2"/>
    <w:rsid w:val="77125C98"/>
    <w:rsid w:val="7C4B60B7"/>
    <w:rsid w:val="7CBA3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上海市崇明区统计局</Company>
  <Pages>26</Pages>
  <Words>7380</Words>
  <Characters>9250</Characters>
  <Lines>0</Lines>
  <Paragraphs>0</Paragraphs>
  <TotalTime>10</TotalTime>
  <ScaleCrop>false</ScaleCrop>
  <LinksUpToDate>false</LinksUpToDate>
  <CharactersWithSpaces>9887</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2022-08-24T14:37:00Z</dcterms:created>
  <dc:creator>Administrator</dc:creator>
  <cp:lastModifiedBy>陶陶</cp:lastModifiedBy>
  <cp:lastPrinted>2023-08-24T18:13:00Z</cp:lastPrinted>
  <dcterms:modified xsi:type="dcterms:W3CDTF">2023-09-01T11:28:18Z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y fmtid="{D5CDD505-2E9C-101B-9397-08002B2CF9AE}" pid="3" name="ICV">
    <vt:lpwstr>43979B60405C47B68F7464386AEC5975_13</vt:lpwstr>
  </property>
</Properties>
</file>