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rPr>
          <w:rFonts w:ascii="黑体" w:eastAsia="黑体"/>
          <w:sz w:val="30"/>
          <w:szCs w:val="30"/>
        </w:rPr>
      </w:pPr>
    </w:p>
    <w:p>
      <w:pPr>
        <w:spacing w:line="360" w:lineRule="auto"/>
        <w:jc w:val="center"/>
        <w:rPr>
          <w:rFonts w:ascii="华文中宋" w:hAnsi="华文中宋" w:eastAsia="华文中宋"/>
          <w:b/>
          <w:sz w:val="72"/>
          <w:szCs w:val="72"/>
        </w:rPr>
      </w:pPr>
      <w:r>
        <w:rPr>
          <w:rFonts w:hint="eastAsia" w:ascii="华文中宋" w:hAnsi="华文中宋" w:eastAsia="华文中宋"/>
          <w:b/>
          <w:sz w:val="72"/>
          <w:szCs w:val="72"/>
        </w:rPr>
        <w:t>上海市崇明区向化镇社区党群服务中心</w:t>
      </w:r>
    </w:p>
    <w:p>
      <w:pPr>
        <w:spacing w:line="360" w:lineRule="auto"/>
        <w:jc w:val="center"/>
        <w:outlineLvl w:val="0"/>
        <w:rPr>
          <w:rFonts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ascii="黑体" w:eastAsia="黑体"/>
          <w:sz w:val="84"/>
          <w:szCs w:val="84"/>
        </w:rPr>
      </w:pPr>
    </w:p>
    <w:p>
      <w:pPr>
        <w:spacing w:line="360" w:lineRule="auto"/>
        <w:jc w:val="center"/>
        <w:rPr>
          <w:rFonts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ascii="黑体" w:hAnsi="华文中宋" w:eastAsia="黑体"/>
          <w:b/>
          <w:sz w:val="32"/>
          <w:szCs w:val="32"/>
        </w:rPr>
      </w:pPr>
    </w:p>
    <w:p>
      <w:pPr>
        <w:spacing w:line="360" w:lineRule="auto"/>
        <w:rPr>
          <w:rFonts w:ascii="黑体" w:eastAsia="黑体"/>
          <w:sz w:val="30"/>
          <w:szCs w:val="30"/>
        </w:rPr>
      </w:pPr>
      <w:r>
        <w:rPr>
          <w:rFonts w:hint="eastAsia" w:ascii="黑体" w:eastAsia="黑体"/>
          <w:sz w:val="30"/>
          <w:szCs w:val="30"/>
        </w:rPr>
        <w:t>第一部分 上海市崇明区向化镇社区党群服务中心概况</w:t>
      </w:r>
    </w:p>
    <w:p>
      <w:pPr>
        <w:spacing w:line="360" w:lineRule="auto"/>
        <w:rPr>
          <w:rFonts w:ascii="黑体" w:eastAsia="黑体"/>
          <w:sz w:val="30"/>
          <w:szCs w:val="30"/>
        </w:rPr>
      </w:pPr>
      <w:r>
        <w:rPr>
          <w:rFonts w:hint="eastAsia" w:ascii="楷体_GB2312" w:eastAsia="楷体_GB2312"/>
          <w:sz w:val="30"/>
          <w:szCs w:val="30"/>
        </w:rPr>
        <w:t>一、主要职能</w:t>
      </w:r>
    </w:p>
    <w:p>
      <w:pPr>
        <w:spacing w:line="360" w:lineRule="auto"/>
        <w:rPr>
          <w:rFonts w:ascii="黑体" w:eastAsia="黑体"/>
          <w:sz w:val="30"/>
          <w:szCs w:val="30"/>
        </w:rPr>
      </w:pPr>
      <w:r>
        <w:rPr>
          <w:rFonts w:hint="eastAsia" w:ascii="楷体_GB2312" w:eastAsia="楷体_GB2312"/>
          <w:sz w:val="30"/>
          <w:szCs w:val="30"/>
        </w:rPr>
        <w:t>二、机构设置</w:t>
      </w:r>
    </w:p>
    <w:p>
      <w:pPr>
        <w:spacing w:line="360" w:lineRule="auto"/>
        <w:rPr>
          <w:rFonts w:ascii="黑体" w:eastAsia="黑体"/>
          <w:sz w:val="30"/>
          <w:szCs w:val="30"/>
        </w:rPr>
      </w:pPr>
      <w:r>
        <w:rPr>
          <w:rFonts w:hint="eastAsia" w:ascii="黑体" w:eastAsia="黑体"/>
          <w:sz w:val="30"/>
          <w:szCs w:val="30"/>
        </w:rPr>
        <w:t>第二部分 上海市崇明区向化镇社区党群服务中心2023年度决算表</w:t>
      </w:r>
    </w:p>
    <w:p>
      <w:pPr>
        <w:spacing w:line="360" w:lineRule="auto"/>
        <w:rPr>
          <w:rFonts w:ascii="黑体" w:eastAsia="黑体"/>
          <w:sz w:val="30"/>
          <w:szCs w:val="30"/>
        </w:rPr>
      </w:pPr>
      <w:r>
        <w:rPr>
          <w:rFonts w:hint="eastAsia" w:ascii="楷体_GB2312" w:eastAsia="楷体_GB2312"/>
          <w:sz w:val="30"/>
          <w:szCs w:val="30"/>
        </w:rPr>
        <w:t>一、收入支出决算总表</w:t>
      </w:r>
    </w:p>
    <w:p>
      <w:pPr>
        <w:spacing w:line="360" w:lineRule="auto"/>
        <w:rPr>
          <w:rFonts w:ascii="黑体" w:eastAsia="黑体"/>
          <w:sz w:val="30"/>
          <w:szCs w:val="30"/>
        </w:rPr>
      </w:pPr>
      <w:r>
        <w:rPr>
          <w:rFonts w:hint="eastAsia" w:ascii="楷体_GB2312" w:eastAsia="楷体_GB2312"/>
          <w:sz w:val="30"/>
          <w:szCs w:val="30"/>
        </w:rPr>
        <w:t>二、收入决算表</w:t>
      </w:r>
    </w:p>
    <w:p>
      <w:pPr>
        <w:spacing w:line="360" w:lineRule="auto"/>
        <w:rPr>
          <w:rFonts w:ascii="黑体" w:eastAsia="黑体"/>
          <w:sz w:val="30"/>
          <w:szCs w:val="30"/>
        </w:rPr>
      </w:pPr>
      <w:r>
        <w:rPr>
          <w:rFonts w:hint="eastAsia" w:ascii="楷体_GB2312" w:eastAsia="楷体_GB2312"/>
          <w:sz w:val="30"/>
          <w:szCs w:val="30"/>
        </w:rPr>
        <w:t>三、支出决算表</w:t>
      </w:r>
    </w:p>
    <w:p>
      <w:pPr>
        <w:spacing w:line="360" w:lineRule="auto"/>
        <w:rPr>
          <w:rFonts w:ascii="黑体" w:eastAsia="黑体"/>
          <w:sz w:val="30"/>
          <w:szCs w:val="30"/>
        </w:rPr>
      </w:pPr>
      <w:r>
        <w:rPr>
          <w:rFonts w:hint="eastAsia" w:ascii="楷体_GB2312" w:eastAsia="楷体_GB2312"/>
          <w:sz w:val="30"/>
          <w:szCs w:val="30"/>
        </w:rPr>
        <w:t>四、财政拨款收入支出决算总表</w:t>
      </w:r>
    </w:p>
    <w:p>
      <w:pPr>
        <w:spacing w:line="360" w:lineRule="auto"/>
        <w:rPr>
          <w:rFonts w:ascii="黑体" w:eastAsia="黑体"/>
          <w:sz w:val="30"/>
          <w:szCs w:val="30"/>
        </w:rPr>
      </w:pPr>
      <w:r>
        <w:rPr>
          <w:rFonts w:hint="eastAsia" w:ascii="楷体_GB2312" w:eastAsia="楷体_GB2312"/>
          <w:sz w:val="30"/>
          <w:szCs w:val="30"/>
        </w:rPr>
        <w:t>五、一般公共预算财政拨款支出决算表</w:t>
      </w:r>
    </w:p>
    <w:p>
      <w:pPr>
        <w:spacing w:line="360" w:lineRule="auto"/>
        <w:rPr>
          <w:rFonts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ascii="黑体" w:eastAsia="黑体"/>
          <w:sz w:val="30"/>
          <w:szCs w:val="30"/>
        </w:rPr>
      </w:pPr>
      <w:r>
        <w:rPr>
          <w:rFonts w:hint="eastAsia" w:ascii="黑体" w:eastAsia="黑体"/>
          <w:sz w:val="30"/>
          <w:szCs w:val="30"/>
        </w:rPr>
        <w:t>第三部分 上海市崇明区向化镇社区党群服务中心2023年度决算情况说明</w:t>
      </w:r>
    </w:p>
    <w:p>
      <w:pPr>
        <w:spacing w:line="360" w:lineRule="auto"/>
        <w:rPr>
          <w:rFonts w:ascii="黑体" w:eastAsia="黑体"/>
          <w:sz w:val="30"/>
          <w:szCs w:val="30"/>
        </w:rPr>
      </w:pPr>
      <w:r>
        <w:rPr>
          <w:rFonts w:hint="eastAsia" w:ascii="楷体_GB2312" w:eastAsia="楷体_GB2312"/>
          <w:sz w:val="30"/>
          <w:szCs w:val="30"/>
        </w:rPr>
        <w:t>一、收入支出决算总体情况说明</w:t>
      </w:r>
    </w:p>
    <w:p>
      <w:pPr>
        <w:spacing w:line="360" w:lineRule="auto"/>
        <w:rPr>
          <w:rFonts w:ascii="黑体" w:eastAsia="黑体"/>
          <w:sz w:val="30"/>
          <w:szCs w:val="30"/>
        </w:rPr>
      </w:pPr>
      <w:r>
        <w:rPr>
          <w:rFonts w:hint="eastAsia" w:ascii="楷体_GB2312" w:eastAsia="楷体_GB2312"/>
          <w:sz w:val="30"/>
          <w:szCs w:val="30"/>
        </w:rPr>
        <w:t>二、收入决算情况说明</w:t>
      </w:r>
    </w:p>
    <w:p>
      <w:pPr>
        <w:spacing w:line="360" w:lineRule="auto"/>
        <w:rPr>
          <w:rFonts w:ascii="黑体" w:eastAsia="黑体"/>
          <w:sz w:val="30"/>
          <w:szCs w:val="30"/>
        </w:rPr>
      </w:pPr>
      <w:r>
        <w:rPr>
          <w:rFonts w:hint="eastAsia" w:ascii="楷体_GB2312" w:eastAsia="楷体_GB2312"/>
          <w:sz w:val="30"/>
          <w:szCs w:val="30"/>
        </w:rPr>
        <w:t>三、支出决算情况说明</w:t>
      </w:r>
    </w:p>
    <w:p>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ascii="楷体_GB2312" w:eastAsia="楷体_GB2312"/>
          <w:sz w:val="30"/>
          <w:szCs w:val="30"/>
        </w:rPr>
      </w:pPr>
      <w:r>
        <w:rPr>
          <w:rFonts w:hint="eastAsia" w:ascii="楷体_GB2312" w:eastAsia="楷体_GB2312"/>
          <w:sz w:val="30"/>
          <w:szCs w:val="30"/>
        </w:rPr>
        <w:t>十、预算绩效管理情况</w:t>
      </w:r>
    </w:p>
    <w:p>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ascii="黑体" w:eastAsia="黑体"/>
          <w:sz w:val="30"/>
          <w:szCs w:val="30"/>
        </w:rPr>
      </w:pPr>
      <w:r>
        <w:rPr>
          <w:rFonts w:hint="eastAsia" w:ascii="黑体" w:eastAsia="黑体"/>
          <w:sz w:val="30"/>
          <w:szCs w:val="30"/>
        </w:rPr>
        <w:t>第四部分 名词解释</w:t>
      </w:r>
    </w:p>
    <w:p>
      <w:pPr>
        <w:jc w:val="center"/>
        <w:rPr>
          <w:rFonts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上海市崇明区</w:t>
      </w:r>
      <w:r>
        <w:rPr>
          <w:rFonts w:ascii="仿宋_GB2312" w:hAnsi="宋体" w:eastAsia="仿宋_GB2312"/>
          <w:sz w:val="30"/>
          <w:szCs w:val="30"/>
        </w:rPr>
        <w:t>向化镇社区党群服务中心</w:t>
      </w:r>
      <w:r>
        <w:rPr>
          <w:rFonts w:hint="eastAsia" w:ascii="黑体" w:eastAsia="黑体"/>
          <w:sz w:val="30"/>
          <w:szCs w:val="30"/>
        </w:rPr>
        <w:t>概况</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pPr>
        <w:ind w:firstLine="600" w:firstLineChars="200"/>
        <w:outlineLvl w:val="0"/>
        <w:rPr>
          <w:rFonts w:ascii="仿宋_GB2312" w:hAnsi="宋体" w:eastAsia="仿宋_GB2312"/>
          <w:sz w:val="30"/>
          <w:szCs w:val="30"/>
        </w:rPr>
      </w:pPr>
      <w:r>
        <w:rPr>
          <w:rFonts w:ascii="仿宋_GB2312" w:hAnsi="宋体" w:eastAsia="仿宋_GB2312"/>
          <w:sz w:val="30"/>
          <w:szCs w:val="30"/>
        </w:rPr>
        <w:t>上海市崇明区向化镇社区党群服务中心（上海市崇明区向化镇文体服务中心）,负责落实服务党员、服务群众、服务社会的相关工作项目。负责区域化党建的组织、协调、联络、服务等工作，指导辖区内党组织做好党员发展、教育、管理等工作。协助做好村居党组织书记的教育培训和相关管理工作。负责开展与党建工作相关的政策解答和服务咨询，做好先进典型的宣传、展示工作，协助做好“两新”组织的组织和工作覆盖。负责基层党组织相关信息统计、信息系统维护的指导等工作。负责辖区内文化、广播、电视、体育相关事务性工作，组织开展重大文体活动、影视传播、群众性文体等活动。协助做好文化市场管理和文物景点保护工作。承担新时代文明实践、社区文化活动等场所运行管理相关工作。承办上级部门交办的其他事项。</w:t>
      </w:r>
    </w:p>
    <w:p>
      <w:pPr>
        <w:ind w:firstLine="602" w:firstLineChars="200"/>
        <w:outlineLvl w:val="0"/>
        <w:rPr>
          <w:rFonts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hAnsi="宋体" w:eastAsia="仿宋_GB2312"/>
          <w:sz w:val="30"/>
          <w:szCs w:val="30"/>
        </w:rPr>
        <w:t>上海市崇明区向化镇社区党建服务中心设</w:t>
      </w:r>
      <w:r>
        <w:rPr>
          <w:rFonts w:hint="eastAsia" w:ascii="仿宋_GB2312" w:eastAsia="仿宋_GB2312"/>
          <w:sz w:val="30"/>
          <w:szCs w:val="30"/>
        </w:rPr>
        <w:t>无内设机构。</w:t>
      </w:r>
    </w:p>
    <w:p>
      <w:pPr>
        <w:jc w:val="center"/>
        <w:rPr>
          <w:rFonts w:ascii="仿宋_GB2312" w:eastAsia="仿宋_GB2312"/>
          <w:sz w:val="30"/>
          <w:szCs w:val="30"/>
        </w:rPr>
      </w:pPr>
      <w:r>
        <w:rPr>
          <w:rFonts w:ascii="仿宋_GB2312" w:eastAsia="仿宋_GB2312"/>
          <w:sz w:val="30"/>
          <w:szCs w:val="30"/>
        </w:rPr>
        <w:br w:type="page"/>
      </w:r>
      <w:r>
        <w:rPr>
          <w:rFonts w:hint="eastAsia" w:ascii="黑体" w:eastAsia="黑体"/>
          <w:sz w:val="30"/>
          <w:szCs w:val="30"/>
        </w:rPr>
        <w:t>第二部分    上海市崇明区向化镇社区党群服务中心2023年度决算表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right"/>
        <w:rPr>
          <w:rFonts w:ascii="宋体" w:hAnsi="宋体"/>
          <w:b/>
          <w:szCs w:val="21"/>
        </w:rPr>
      </w:pPr>
      <w:r>
        <w:rPr>
          <w:rFonts w:hint="eastAsia" w:ascii="宋体" w:hAnsi="宋体"/>
          <w:szCs w:val="21"/>
        </w:rPr>
        <w:t>单位：万元</w:t>
      </w:r>
    </w:p>
    <w:tbl>
      <w:tblPr>
        <w:tblStyle w:val="10"/>
        <w:tblW w:w="9407" w:type="dxa"/>
        <w:jc w:val="center"/>
        <w:tblInd w:w="0" w:type="dxa"/>
        <w:tblLayout w:type="fixed"/>
        <w:tblCellMar>
          <w:top w:w="0" w:type="dxa"/>
          <w:left w:w="108" w:type="dxa"/>
          <w:bottom w:w="0" w:type="dxa"/>
          <w:right w:w="108" w:type="dxa"/>
        </w:tblCellMar>
      </w:tblPr>
      <w:tblGrid>
        <w:gridCol w:w="3608"/>
        <w:gridCol w:w="1160"/>
        <w:gridCol w:w="3340"/>
        <w:gridCol w:w="1299"/>
      </w:tblGrid>
      <w:tr>
        <w:tblPrEx>
          <w:tblLayout w:type="fixed"/>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支出</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一、一般公共预算财政拨款收入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519.65</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351.31</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二、政府性基金预算财政拨款收入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三、国有资本经营预算财政拨款收入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四、上级补助收入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五、事业收入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六、经营收入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七、附属单位上缴收入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62.35</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八、其他收入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66.81</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22.08</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17.1</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本年收入合计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519.65</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519.65</w:t>
            </w: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使用非财政拨款结余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年初结转和结余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519.65</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519.65</w:t>
            </w:r>
          </w:p>
        </w:tc>
      </w:tr>
    </w:tbl>
    <w:p>
      <w:pPr>
        <w:autoSpaceDE w:val="0"/>
        <w:autoSpaceDN w:val="0"/>
        <w:adjustRightInd w:val="0"/>
        <w:rPr>
          <w:rFonts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szCs w:val="21"/>
        </w:rPr>
        <w:t>注：本表反映单位本年度的总收支和年末结转结余情况。</w:t>
      </w:r>
    </w:p>
    <w:p>
      <w:pPr>
        <w:autoSpaceDE w:val="0"/>
        <w:autoSpaceDN w:val="0"/>
        <w:adjustRightInd w:val="0"/>
        <w:jc w:val="center"/>
        <w:outlineLvl w:val="0"/>
        <w:rPr>
          <w:rFonts w:ascii="宋体" w:hAnsi="宋体"/>
          <w:szCs w:val="21"/>
        </w:rPr>
      </w:pPr>
      <w:r>
        <w:rPr>
          <w:rFonts w:hint="eastAsia" w:ascii="宋体" w:hAnsi="宋体"/>
          <w:szCs w:val="21"/>
        </w:rPr>
        <w:t>收入决算表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14488" w:type="dxa"/>
        <w:tblInd w:w="93" w:type="dxa"/>
        <w:tblLayout w:type="fixed"/>
        <w:tblCellMar>
          <w:top w:w="0" w:type="dxa"/>
          <w:left w:w="108" w:type="dxa"/>
          <w:bottom w:w="0" w:type="dxa"/>
          <w:right w:w="108" w:type="dxa"/>
        </w:tblCellMar>
      </w:tblPr>
      <w:tblGrid>
        <w:gridCol w:w="1531"/>
        <w:gridCol w:w="2744"/>
        <w:gridCol w:w="1552"/>
        <w:gridCol w:w="1559"/>
        <w:gridCol w:w="1560"/>
        <w:gridCol w:w="1417"/>
        <w:gridCol w:w="1207"/>
        <w:gridCol w:w="1203"/>
        <w:gridCol w:w="1715"/>
      </w:tblGrid>
      <w:tr>
        <w:tblPrEx>
          <w:tblLayout w:type="fixed"/>
          <w:tblCellMar>
            <w:top w:w="0" w:type="dxa"/>
            <w:left w:w="108" w:type="dxa"/>
            <w:bottom w:w="0" w:type="dxa"/>
            <w:right w:w="108" w:type="dxa"/>
          </w:tblCellMar>
        </w:tblPrEx>
        <w:trPr>
          <w:trHeight w:val="450" w:hRule="atLeast"/>
        </w:trPr>
        <w:tc>
          <w:tcPr>
            <w:tcW w:w="4275"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552"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715"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Layout w:type="fixed"/>
          <w:tblCellMar>
            <w:top w:w="0" w:type="dxa"/>
            <w:left w:w="108" w:type="dxa"/>
            <w:bottom w:w="0" w:type="dxa"/>
            <w:right w:w="108" w:type="dxa"/>
          </w:tblCellMar>
        </w:tblPrEx>
        <w:trPr>
          <w:trHeight w:val="1145" w:hRule="atLeast"/>
        </w:trPr>
        <w:tc>
          <w:tcPr>
            <w:tcW w:w="1531" w:type="dxa"/>
            <w:tcBorders>
              <w:top w:val="single" w:color="auto" w:sz="8" w:space="0"/>
              <w:left w:val="single" w:color="auto" w:sz="8" w:space="0"/>
              <w:bottom w:val="single" w:color="auto" w:sz="4"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744"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55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71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4275" w:type="dxa"/>
            <w:gridSpan w:val="2"/>
            <w:tcBorders>
              <w:top w:val="single" w:color="auto" w:sz="4"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519.65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519.65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一般公共服务支出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351.31</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351.31</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20132</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组织事务</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2013299</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其他组织事务支出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20136</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其他共产党事务支出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335.43</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335.43</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2013650</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事业运行</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284.41</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284.41</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2013699</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其他共产党事务支出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51.02</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51.02</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207</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文化旅游体育与传媒支出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62.35</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62.35</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20701</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文化和旅游</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0.49　</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0.49　</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2070109</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群众文化</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0.49</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0.49</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20799</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其他文化旅游体育与传媒支出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2079999</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其他文化旅游体育与传媒支出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66.81</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66.81</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行政事业单位养老支出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66.81</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66.81</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2080502</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2080505</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机关事业单位基本养老保险缴费支出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34.87</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34.87</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2080506</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机关事业单位职业年金缴费支出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16.94</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16.94</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卫生健康支出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21011</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行政事业单位医疗</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2101102</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事业单位医疗</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住房保障支出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22102</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住房改革支出</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2210201</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住房公积金</w:t>
            </w:r>
          </w:p>
        </w:tc>
        <w:tc>
          <w:tcPr>
            <w:tcW w:w="1552"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559"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bl>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tblPrEx>
          <w:tblLayout w:type="fixed"/>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Layout w:type="fixed"/>
          <w:tblCellMar>
            <w:top w:w="0" w:type="dxa"/>
            <w:left w:w="108" w:type="dxa"/>
            <w:bottom w:w="0" w:type="dxa"/>
            <w:right w:w="108" w:type="dxa"/>
          </w:tblCellMar>
        </w:tblPrEx>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4200" w:type="dxa"/>
            <w:gridSpan w:val="2"/>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519.65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377.93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141.72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一般公共服务支出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351.31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285.39</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65.92</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20132</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组织事务</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2013299</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其他组织事务支出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20136</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其他共产党事务支出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335.43</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285.39</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50.04</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2013650</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事业运行</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284.41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284.41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2013699</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其他共产党事务支出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51.02</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0.98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50.04</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207</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文化旅游体育与传媒支出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62.35</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62.35</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20701</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文化和旅游</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0.49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0.49</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2070109</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群众文化</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0.49</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0.49</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20799</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其他文化旅游体育与传媒支出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2079999</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其他文化旅游体育与传媒支出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66.81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53.36</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13.45</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行政事业单位养老支出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66.81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53.36</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13.45</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2080502</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1.55</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13.45</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2080505</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机关事业单位基本养老保险缴费支出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34.87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34.87</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2080506</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机关事业单位职业年金缴费支出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16.94</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16.94</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卫生健康支出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21011</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行政事业单位医疗</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2101102</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事业单位医疗</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住房保障支出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22102</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住房改革支出</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2210201</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住房公积金</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p>
        </w:tc>
      </w:tr>
    </w:tbl>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财政拨款收入支出决算总表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009"/>
        <w:gridCol w:w="1954"/>
        <w:gridCol w:w="3228"/>
        <w:gridCol w:w="1171"/>
        <w:gridCol w:w="1171"/>
        <w:gridCol w:w="1171"/>
        <w:gridCol w:w="11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5963" w:type="dxa"/>
            <w:gridSpan w:val="2"/>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912" w:type="dxa"/>
            <w:gridSpan w:val="5"/>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30" w:hRule="atLeast"/>
        </w:trPr>
        <w:tc>
          <w:tcPr>
            <w:tcW w:w="4009" w:type="dxa"/>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954" w:type="dxa"/>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28" w:type="dxa"/>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71" w:type="dxa"/>
            <w:vAlign w:val="center"/>
          </w:tcPr>
          <w:p>
            <w:pPr>
              <w:widowControl/>
              <w:jc w:val="center"/>
              <w:rPr>
                <w:rFonts w:ascii="宋体" w:hAnsi="宋体" w:cs="宋体"/>
                <w:kern w:val="0"/>
                <w:szCs w:val="21"/>
              </w:rPr>
            </w:pPr>
            <w:r>
              <w:rPr>
                <w:rFonts w:hint="eastAsia" w:ascii="宋体" w:hAnsi="宋体"/>
                <w:szCs w:val="21"/>
              </w:rPr>
              <w:t>国有资本经营预算财政拨款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519.65　</w:t>
            </w:r>
          </w:p>
        </w:tc>
        <w:tc>
          <w:tcPr>
            <w:tcW w:w="3228" w:type="dxa"/>
            <w:vAlign w:val="center"/>
          </w:tcPr>
          <w:p>
            <w:pPr>
              <w:rPr>
                <w:rFonts w:ascii="宋体" w:hAnsi="宋体" w:cs="宋体"/>
                <w:szCs w:val="21"/>
              </w:rPr>
            </w:pPr>
            <w:r>
              <w:rPr>
                <w:rFonts w:hint="eastAsia" w:ascii="宋体" w:hAnsi="宋体"/>
                <w:szCs w:val="21"/>
              </w:rPr>
              <w:t>一、一般公共服务支出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351.31</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351.31</w:t>
            </w: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二、外交支出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三、国防支出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四、公共安全支出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五、教育支出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六、科学技术支出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七、文化旅游体育与传媒支出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62.35</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62.35</w:t>
            </w: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八、社会保障和就业支出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66.81</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66.81</w:t>
            </w: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九、卫生健康支出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22.08　</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22.08</w:t>
            </w: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十、节能环保支出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十一、城乡社区支出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十二、农林水支出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十三、交通运输支出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十四、资源勘探工业信息等支出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十五、商业服务业等支出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十六、金融支出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十七、援助其他地区支出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十八、自然资源海洋气象等支出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十九、住房保障支出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17.1</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17.1</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二十、粮油物资储备支出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szCs w:val="21"/>
              </w:rPr>
            </w:pPr>
            <w:r>
              <w:rPr>
                <w:rFonts w:hint="eastAsia" w:ascii="宋体" w:hAnsi="宋体"/>
                <w:szCs w:val="21"/>
              </w:rPr>
              <w:t>二十一、国有资本经营预算支出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p>
        </w:tc>
        <w:tc>
          <w:tcPr>
            <w:tcW w:w="1954" w:type="dxa"/>
            <w:vAlign w:val="center"/>
          </w:tcPr>
          <w:p>
            <w:pPr>
              <w:widowControl/>
              <w:jc w:val="right"/>
              <w:rPr>
                <w:rFonts w:ascii="宋体" w:hAnsi="宋体" w:cs="宋体"/>
                <w:kern w:val="0"/>
                <w:szCs w:val="21"/>
              </w:rPr>
            </w:pPr>
          </w:p>
        </w:tc>
        <w:tc>
          <w:tcPr>
            <w:tcW w:w="3228" w:type="dxa"/>
            <w:vAlign w:val="center"/>
          </w:tcPr>
          <w:p>
            <w:pPr>
              <w:rPr>
                <w:rFonts w:ascii="宋体" w:hAnsi="宋体"/>
                <w:szCs w:val="21"/>
              </w:rPr>
            </w:pPr>
            <w:r>
              <w:rPr>
                <w:rFonts w:hint="eastAsia" w:ascii="宋体" w:hAnsi="宋体"/>
                <w:szCs w:val="21"/>
              </w:rPr>
              <w:t>二十二、灾害防治及应急管理支出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bCs/>
                <w:kern w:val="0"/>
                <w:szCs w:val="21"/>
              </w:rPr>
            </w:pP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cs="宋体"/>
                <w:szCs w:val="21"/>
              </w:rPr>
            </w:pPr>
            <w:r>
              <w:rPr>
                <w:rFonts w:hint="eastAsia" w:ascii="宋体" w:hAnsi="宋体"/>
                <w:szCs w:val="21"/>
              </w:rPr>
              <w:t>二十三、其他支出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bCs/>
                <w:kern w:val="0"/>
                <w:szCs w:val="21"/>
              </w:rPr>
            </w:pPr>
            <w:r>
              <w:rPr>
                <w:rFonts w:hint="eastAsia" w:ascii="宋体" w:hAnsi="宋体" w:cs="宋体"/>
                <w:bCs/>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rPr>
                <w:rFonts w:ascii="宋体" w:hAnsi="宋体"/>
                <w:szCs w:val="21"/>
              </w:rPr>
            </w:pPr>
            <w:r>
              <w:rPr>
                <w:rFonts w:hint="eastAsia" w:ascii="宋体" w:hAnsi="宋体"/>
                <w:szCs w:val="21"/>
              </w:rPr>
              <w:t>二十四、抗疫特别国债安排的支出</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bCs/>
                <w:kern w:val="0"/>
                <w:szCs w:val="21"/>
              </w:rPr>
            </w:pPr>
            <w:r>
              <w:rPr>
                <w:rFonts w:hint="eastAsia" w:ascii="宋体" w:hAnsi="宋体" w:cs="宋体"/>
                <w:bCs/>
                <w:kern w:val="0"/>
                <w:szCs w:val="21"/>
              </w:rPr>
              <w:t>本年收入合计</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519.65　</w:t>
            </w:r>
          </w:p>
        </w:tc>
        <w:tc>
          <w:tcPr>
            <w:tcW w:w="3228" w:type="dxa"/>
            <w:vAlign w:val="center"/>
          </w:tcPr>
          <w:p>
            <w:pPr>
              <w:widowControl/>
              <w:jc w:val="left"/>
              <w:rPr>
                <w:rFonts w:ascii="宋体" w:hAnsi="宋体" w:cs="宋体"/>
                <w:bCs/>
                <w:kern w:val="0"/>
                <w:szCs w:val="21"/>
              </w:rPr>
            </w:pPr>
            <w:r>
              <w:rPr>
                <w:rFonts w:hint="eastAsia" w:ascii="宋体" w:hAnsi="宋体" w:cs="宋体"/>
                <w:bCs/>
                <w:kern w:val="0"/>
                <w:szCs w:val="21"/>
              </w:rPr>
              <w:t>本年支出合计</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519.65</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519.65</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年初财政拨款结转和结余</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3228" w:type="dxa"/>
            <w:vAlign w:val="center"/>
          </w:tcPr>
          <w:p>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vAlign w:val="center"/>
          </w:tcPr>
          <w:p>
            <w:pPr>
              <w:widowControl/>
              <w:jc w:val="right"/>
              <w:rPr>
                <w:rFonts w:ascii="宋体" w:hAnsi="宋体" w:cs="宋体"/>
                <w:kern w:val="0"/>
                <w:szCs w:val="21"/>
              </w:rPr>
            </w:pPr>
          </w:p>
        </w:tc>
        <w:tc>
          <w:tcPr>
            <w:tcW w:w="3228"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vAlign w:val="center"/>
          </w:tcPr>
          <w:p>
            <w:pPr>
              <w:widowControl/>
              <w:jc w:val="right"/>
              <w:rPr>
                <w:rFonts w:ascii="宋体" w:hAnsi="宋体" w:cs="宋体"/>
                <w:kern w:val="0"/>
                <w:szCs w:val="21"/>
              </w:rPr>
            </w:pPr>
          </w:p>
        </w:tc>
        <w:tc>
          <w:tcPr>
            <w:tcW w:w="3228"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954" w:type="dxa"/>
            <w:vAlign w:val="center"/>
          </w:tcPr>
          <w:p>
            <w:pPr>
              <w:widowControl/>
              <w:jc w:val="right"/>
              <w:rPr>
                <w:rFonts w:ascii="宋体" w:hAnsi="宋体" w:cs="宋体"/>
                <w:kern w:val="0"/>
                <w:szCs w:val="21"/>
              </w:rPr>
            </w:pPr>
          </w:p>
        </w:tc>
        <w:tc>
          <w:tcPr>
            <w:tcW w:w="3228"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2" w:hRule="atLeast"/>
        </w:trPr>
        <w:tc>
          <w:tcPr>
            <w:tcW w:w="4009" w:type="dxa"/>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954" w:type="dxa"/>
            <w:vAlign w:val="center"/>
          </w:tcPr>
          <w:p>
            <w:pPr>
              <w:widowControl/>
              <w:jc w:val="right"/>
              <w:rPr>
                <w:rFonts w:ascii="宋体" w:hAnsi="宋体" w:cs="宋体"/>
                <w:kern w:val="0"/>
                <w:szCs w:val="21"/>
              </w:rPr>
            </w:pPr>
            <w:r>
              <w:rPr>
                <w:rFonts w:hint="eastAsia" w:ascii="宋体" w:hAnsi="宋体" w:cs="宋体"/>
                <w:kern w:val="0"/>
                <w:szCs w:val="21"/>
              </w:rPr>
              <w:t>519.65　</w:t>
            </w:r>
          </w:p>
        </w:tc>
        <w:tc>
          <w:tcPr>
            <w:tcW w:w="3228" w:type="dxa"/>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　519.65</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519.65</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bCs/>
                <w:kern w:val="0"/>
                <w:szCs w:val="21"/>
              </w:rPr>
            </w:pPr>
            <w:r>
              <w:rPr>
                <w:rFonts w:hint="eastAsia" w:ascii="宋体" w:hAnsi="宋体" w:cs="宋体"/>
                <w:bCs/>
                <w:kern w:val="0"/>
                <w:szCs w:val="21"/>
              </w:rPr>
              <w:t>　</w:t>
            </w:r>
          </w:p>
        </w:tc>
      </w:tr>
    </w:tbl>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7823" w:type="dxa"/>
        <w:jc w:val="center"/>
        <w:tblInd w:w="0" w:type="dxa"/>
        <w:tblLayout w:type="fixed"/>
        <w:tblCellMar>
          <w:top w:w="0" w:type="dxa"/>
          <w:left w:w="108" w:type="dxa"/>
          <w:bottom w:w="0" w:type="dxa"/>
          <w:right w:w="108" w:type="dxa"/>
        </w:tblCellMar>
      </w:tblPr>
      <w:tblGrid>
        <w:gridCol w:w="1462"/>
        <w:gridCol w:w="1612"/>
        <w:gridCol w:w="1504"/>
        <w:gridCol w:w="1650"/>
        <w:gridCol w:w="1595"/>
      </w:tblGrid>
      <w:tr>
        <w:tblPrEx>
          <w:tblLayout w:type="fixed"/>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合计</w:t>
            </w:r>
          </w:p>
        </w:tc>
        <w:tc>
          <w:tcPr>
            <w:tcW w:w="1650"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基本支出</w:t>
            </w:r>
          </w:p>
        </w:tc>
        <w:tc>
          <w:tcPr>
            <w:tcW w:w="159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项目支出</w:t>
            </w:r>
          </w:p>
        </w:tc>
      </w:tr>
      <w:tr>
        <w:tblPrEx>
          <w:tblLayout w:type="fixed"/>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功能分类</w:t>
            </w:r>
          </w:p>
          <w:p>
            <w:pPr>
              <w:widowControl/>
              <w:jc w:val="center"/>
              <w:rPr>
                <w:rFonts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59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201</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一般公共服务支出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351.31</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285.39</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65.92</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20132</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组织事务</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2013299</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其他组织事务支出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15.87</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20136</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其他共产党事务支出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335.43</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285.39</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50.04</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2013650</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事业运行</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284.41</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284.41</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2013699</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其他共产党事务支出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51.02</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0.98</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50.04</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207</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文化旅游体育与传媒支出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62.35</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62.35</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20701</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文化和旅游</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0.49　</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0.49</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2070109</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群众文化</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0.49</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0.49</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20799</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其他文化旅游体育与传媒支出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2079999</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其他文化旅游体育与传媒支出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61.87</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66.81</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53.36</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13.45</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行政事业单位养老支出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66.81</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53.36</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13.45</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2080502</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15</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1.55</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13.45</w:t>
            </w: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2080505</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机关事业单位基本养老保险缴费支出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34.87</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34.87</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2080506</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机关事业单位职业年金缴费支出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16.94</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16.94</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卫生健康支出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21011</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行政事业单位医疗</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2101102</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事业单位医疗</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22.08</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住房保障支出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22102</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住房改革支出</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2210201</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住房公积金</w:t>
            </w:r>
          </w:p>
        </w:tc>
        <w:tc>
          <w:tcPr>
            <w:tcW w:w="1504"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650"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17.1</w:t>
            </w:r>
          </w:p>
        </w:tc>
        <w:tc>
          <w:tcPr>
            <w:tcW w:w="1595"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Cs w:val="21"/>
              </w:rPr>
            </w:pPr>
          </w:p>
        </w:tc>
      </w:tr>
      <w:tr>
        <w:tblPrEx>
          <w:tblLayout w:type="fixed"/>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04"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519.65</w:t>
            </w:r>
          </w:p>
        </w:tc>
        <w:tc>
          <w:tcPr>
            <w:tcW w:w="165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377.93</w:t>
            </w:r>
          </w:p>
        </w:tc>
        <w:tc>
          <w:tcPr>
            <w:tcW w:w="1595"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141.72</w:t>
            </w:r>
          </w:p>
        </w:tc>
      </w:tr>
    </w:tbl>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一般公共预算财政拨款基本支出决算表</w:t>
      </w:r>
    </w:p>
    <w:p>
      <w:pPr>
        <w:autoSpaceDE w:val="0"/>
        <w:autoSpaceDN w:val="0"/>
        <w:adjustRightInd w:val="0"/>
        <w:ind w:right="420"/>
        <w:jc w:val="right"/>
        <w:rPr>
          <w:rFonts w:ascii="宋体" w:hAnsi="宋体"/>
          <w:szCs w:val="21"/>
        </w:rPr>
      </w:pPr>
      <w:r>
        <w:rPr>
          <w:rFonts w:hint="eastAsia" w:ascii="宋体" w:hAnsi="宋体"/>
          <w:szCs w:val="21"/>
        </w:rPr>
        <w:t>单位：万元</w:t>
      </w:r>
    </w:p>
    <w:tbl>
      <w:tblPr>
        <w:tblStyle w:val="11"/>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2609"/>
        <w:gridCol w:w="1686"/>
        <w:gridCol w:w="1031"/>
        <w:gridCol w:w="214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widowControl/>
              <w:jc w:val="center"/>
              <w:rPr>
                <w:rFonts w:ascii="宋体" w:hAnsi="宋体" w:cs="宋体"/>
                <w:kern w:val="0"/>
                <w:szCs w:val="21"/>
              </w:rPr>
            </w:pPr>
            <w:r>
              <w:rPr>
                <w:rFonts w:hint="eastAsia" w:ascii="宋体" w:hAnsi="宋体" w:cs="宋体"/>
                <w:kern w:val="0"/>
                <w:szCs w:val="21"/>
              </w:rPr>
              <w:t>经济分类科目编码</w:t>
            </w:r>
          </w:p>
        </w:tc>
        <w:tc>
          <w:tcPr>
            <w:tcW w:w="2609" w:type="dxa"/>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686" w:type="dxa"/>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c>
          <w:tcPr>
            <w:tcW w:w="1031" w:type="dxa"/>
            <w:vAlign w:val="center"/>
          </w:tcPr>
          <w:p>
            <w:pPr>
              <w:widowControl/>
              <w:jc w:val="center"/>
              <w:rPr>
                <w:rFonts w:ascii="宋体" w:hAnsi="宋体" w:cs="宋体"/>
                <w:kern w:val="0"/>
                <w:szCs w:val="21"/>
              </w:rPr>
            </w:pPr>
            <w:r>
              <w:rPr>
                <w:rFonts w:hint="eastAsia" w:ascii="宋体" w:hAnsi="宋体" w:cs="宋体"/>
                <w:kern w:val="0"/>
                <w:szCs w:val="21"/>
              </w:rPr>
              <w:t>经济分类</w:t>
            </w:r>
          </w:p>
          <w:p>
            <w:pPr>
              <w:widowControl/>
              <w:jc w:val="center"/>
              <w:rPr>
                <w:rFonts w:ascii="宋体" w:hAnsi="宋体" w:cs="宋体"/>
                <w:kern w:val="0"/>
                <w:szCs w:val="21"/>
              </w:rPr>
            </w:pPr>
            <w:r>
              <w:rPr>
                <w:rFonts w:hint="eastAsia" w:ascii="宋体" w:hAnsi="宋体" w:cs="宋体"/>
                <w:kern w:val="0"/>
                <w:szCs w:val="21"/>
              </w:rPr>
              <w:t>科目编码</w:t>
            </w:r>
          </w:p>
        </w:tc>
        <w:tc>
          <w:tcPr>
            <w:tcW w:w="2144" w:type="dxa"/>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35" w:type="dxa"/>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w:t>
            </w:r>
          </w:p>
        </w:tc>
        <w:tc>
          <w:tcPr>
            <w:tcW w:w="2609" w:type="dxa"/>
            <w:vAlign w:val="center"/>
          </w:tcPr>
          <w:p>
            <w:pPr>
              <w:rPr>
                <w:rFonts w:ascii="宋体" w:hAnsi="宋体" w:cs="宋体"/>
                <w:szCs w:val="21"/>
              </w:rPr>
            </w:pPr>
            <w:r>
              <w:rPr>
                <w:rFonts w:hint="eastAsia" w:ascii="宋体" w:hAnsi="宋体"/>
                <w:szCs w:val="21"/>
              </w:rPr>
              <w:t>工资福利支出</w:t>
            </w:r>
          </w:p>
        </w:tc>
        <w:tc>
          <w:tcPr>
            <w:tcW w:w="1686" w:type="dxa"/>
            <w:vAlign w:val="center"/>
          </w:tcPr>
          <w:p>
            <w:pPr>
              <w:jc w:val="right"/>
              <w:rPr>
                <w:rFonts w:ascii="宋体" w:hAnsi="宋体" w:cs="宋体"/>
                <w:szCs w:val="21"/>
              </w:rPr>
            </w:pPr>
            <w:r>
              <w:rPr>
                <w:rFonts w:hint="eastAsia" w:ascii="宋体" w:hAnsi="宋体" w:cs="宋体"/>
                <w:szCs w:val="21"/>
              </w:rPr>
              <w:t>352.63</w:t>
            </w:r>
          </w:p>
        </w:tc>
        <w:tc>
          <w:tcPr>
            <w:tcW w:w="1031" w:type="dxa"/>
            <w:vAlign w:val="center"/>
          </w:tcPr>
          <w:p>
            <w:pPr>
              <w:rPr>
                <w:rFonts w:ascii="宋体" w:hAnsi="宋体" w:cs="Arial"/>
                <w:szCs w:val="21"/>
              </w:rPr>
            </w:pPr>
            <w:r>
              <w:rPr>
                <w:rFonts w:hint="eastAsia" w:ascii="宋体" w:hAnsi="宋体" w:cs="Arial"/>
                <w:szCs w:val="21"/>
              </w:rPr>
              <w:t>302</w:t>
            </w:r>
          </w:p>
        </w:tc>
        <w:tc>
          <w:tcPr>
            <w:tcW w:w="2144" w:type="dxa"/>
            <w:vAlign w:val="center"/>
          </w:tcPr>
          <w:p>
            <w:pPr>
              <w:rPr>
                <w:rFonts w:ascii="宋体" w:hAnsi="宋体" w:cs="宋体"/>
                <w:szCs w:val="21"/>
              </w:rPr>
            </w:pPr>
            <w:r>
              <w:rPr>
                <w:rFonts w:hint="eastAsia" w:ascii="宋体" w:hAnsi="宋体"/>
                <w:szCs w:val="21"/>
              </w:rPr>
              <w:t>商品和服务支出</w:t>
            </w:r>
          </w:p>
        </w:tc>
        <w:tc>
          <w:tcPr>
            <w:tcW w:w="1035" w:type="dxa"/>
            <w:vAlign w:val="center"/>
          </w:tcPr>
          <w:p>
            <w:pPr>
              <w:jc w:val="right"/>
              <w:rPr>
                <w:rFonts w:ascii="宋体" w:hAnsi="宋体" w:cs="宋体"/>
                <w:szCs w:val="21"/>
              </w:rPr>
            </w:pPr>
            <w:r>
              <w:rPr>
                <w:rFonts w:hint="eastAsia" w:ascii="宋体" w:hAnsi="宋体" w:cs="宋体"/>
                <w:szCs w:val="21"/>
              </w:rPr>
              <w:t>23.22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30101</w:t>
            </w:r>
          </w:p>
        </w:tc>
        <w:tc>
          <w:tcPr>
            <w:tcW w:w="2609" w:type="dxa"/>
            <w:vAlign w:val="center"/>
          </w:tcPr>
          <w:p>
            <w:pPr>
              <w:rPr>
                <w:rFonts w:ascii="宋体" w:hAnsi="宋体" w:cs="宋体"/>
                <w:szCs w:val="21"/>
              </w:rPr>
            </w:pPr>
            <w:r>
              <w:rPr>
                <w:rFonts w:hint="eastAsia" w:ascii="宋体" w:hAnsi="宋体"/>
                <w:szCs w:val="21"/>
              </w:rPr>
              <w:t xml:space="preserve">  基本工资</w:t>
            </w:r>
          </w:p>
        </w:tc>
        <w:tc>
          <w:tcPr>
            <w:tcW w:w="1686" w:type="dxa"/>
            <w:vAlign w:val="center"/>
          </w:tcPr>
          <w:p>
            <w:pPr>
              <w:jc w:val="right"/>
              <w:rPr>
                <w:rFonts w:ascii="宋体" w:hAnsi="宋体" w:cs="宋体"/>
                <w:szCs w:val="21"/>
              </w:rPr>
            </w:pPr>
            <w:r>
              <w:rPr>
                <w:rFonts w:hint="eastAsia" w:ascii="宋体" w:hAnsi="宋体" w:cs="宋体"/>
                <w:szCs w:val="21"/>
              </w:rPr>
              <w:t>41.65</w:t>
            </w:r>
          </w:p>
        </w:tc>
        <w:tc>
          <w:tcPr>
            <w:tcW w:w="1031" w:type="dxa"/>
            <w:vAlign w:val="center"/>
          </w:tcPr>
          <w:p>
            <w:pPr>
              <w:rPr>
                <w:rFonts w:ascii="宋体" w:hAnsi="宋体" w:cs="Arial"/>
                <w:szCs w:val="21"/>
              </w:rPr>
            </w:pPr>
            <w:r>
              <w:rPr>
                <w:rFonts w:hint="eastAsia" w:ascii="宋体" w:hAnsi="宋体" w:cs="Arial"/>
                <w:szCs w:val="21"/>
              </w:rPr>
              <w:t>30201</w:t>
            </w:r>
          </w:p>
        </w:tc>
        <w:tc>
          <w:tcPr>
            <w:tcW w:w="2144" w:type="dxa"/>
            <w:vAlign w:val="center"/>
          </w:tcPr>
          <w:p>
            <w:pPr>
              <w:rPr>
                <w:rFonts w:ascii="宋体" w:hAnsi="宋体" w:cs="宋体"/>
                <w:szCs w:val="21"/>
              </w:rPr>
            </w:pPr>
            <w:r>
              <w:rPr>
                <w:rFonts w:hint="eastAsia" w:ascii="宋体" w:hAnsi="宋体"/>
                <w:szCs w:val="21"/>
              </w:rPr>
              <w:t xml:space="preserve">  办公费</w:t>
            </w:r>
          </w:p>
        </w:tc>
        <w:tc>
          <w:tcPr>
            <w:tcW w:w="1035" w:type="dxa"/>
            <w:vAlign w:val="center"/>
          </w:tcPr>
          <w:p>
            <w:pPr>
              <w:jc w:val="right"/>
              <w:rPr>
                <w:rFonts w:ascii="宋体" w:hAnsi="宋体" w:cs="宋体"/>
                <w:szCs w:val="21"/>
              </w:rPr>
            </w:pPr>
            <w:r>
              <w:rPr>
                <w:rFonts w:hint="eastAsia" w:ascii="宋体" w:hAnsi="宋体" w:cs="宋体"/>
                <w:szCs w:val="21"/>
              </w:rPr>
              <w:t>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30102</w:t>
            </w:r>
          </w:p>
        </w:tc>
        <w:tc>
          <w:tcPr>
            <w:tcW w:w="2609" w:type="dxa"/>
            <w:vAlign w:val="center"/>
          </w:tcPr>
          <w:p>
            <w:pPr>
              <w:rPr>
                <w:rFonts w:ascii="宋体" w:hAnsi="宋体" w:cs="宋体"/>
                <w:szCs w:val="21"/>
              </w:rPr>
            </w:pPr>
            <w:r>
              <w:rPr>
                <w:rFonts w:hint="eastAsia" w:ascii="宋体" w:hAnsi="宋体"/>
                <w:szCs w:val="21"/>
              </w:rPr>
              <w:t xml:space="preserve">  津贴补贴</w:t>
            </w:r>
          </w:p>
        </w:tc>
        <w:tc>
          <w:tcPr>
            <w:tcW w:w="1686" w:type="dxa"/>
            <w:vAlign w:val="center"/>
          </w:tcPr>
          <w:p>
            <w:pPr>
              <w:jc w:val="right"/>
              <w:rPr>
                <w:rFonts w:ascii="宋体" w:hAnsi="宋体" w:cs="宋体"/>
                <w:szCs w:val="21"/>
              </w:rPr>
            </w:pPr>
            <w:r>
              <w:rPr>
                <w:rFonts w:hint="eastAsia" w:ascii="宋体" w:hAnsi="宋体" w:cs="宋体"/>
                <w:szCs w:val="21"/>
              </w:rPr>
              <w:t>197.56</w:t>
            </w:r>
          </w:p>
        </w:tc>
        <w:tc>
          <w:tcPr>
            <w:tcW w:w="1031" w:type="dxa"/>
            <w:vAlign w:val="center"/>
          </w:tcPr>
          <w:p>
            <w:pPr>
              <w:rPr>
                <w:rFonts w:ascii="宋体" w:hAnsi="宋体" w:cs="Arial"/>
                <w:szCs w:val="21"/>
              </w:rPr>
            </w:pPr>
            <w:r>
              <w:rPr>
                <w:rFonts w:hint="eastAsia" w:ascii="宋体" w:hAnsi="宋体" w:cs="Arial"/>
                <w:szCs w:val="21"/>
              </w:rPr>
              <w:t>30202</w:t>
            </w:r>
          </w:p>
        </w:tc>
        <w:tc>
          <w:tcPr>
            <w:tcW w:w="2144" w:type="dxa"/>
            <w:vAlign w:val="center"/>
          </w:tcPr>
          <w:p>
            <w:pPr>
              <w:rPr>
                <w:rFonts w:ascii="宋体" w:hAnsi="宋体" w:cs="宋体"/>
                <w:szCs w:val="21"/>
              </w:rPr>
            </w:pPr>
            <w:r>
              <w:rPr>
                <w:rFonts w:hint="eastAsia" w:ascii="宋体" w:hAnsi="宋体"/>
                <w:szCs w:val="21"/>
              </w:rPr>
              <w:t xml:space="preserve">  印刷费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30103</w:t>
            </w:r>
          </w:p>
        </w:tc>
        <w:tc>
          <w:tcPr>
            <w:tcW w:w="2609" w:type="dxa"/>
            <w:vAlign w:val="center"/>
          </w:tcPr>
          <w:p>
            <w:pPr>
              <w:rPr>
                <w:rFonts w:ascii="宋体" w:hAnsi="宋体" w:cs="宋体"/>
                <w:szCs w:val="21"/>
              </w:rPr>
            </w:pPr>
            <w:r>
              <w:rPr>
                <w:rFonts w:hint="eastAsia" w:ascii="宋体" w:hAnsi="宋体"/>
                <w:szCs w:val="21"/>
              </w:rPr>
              <w:t xml:space="preserve">  奖金</w:t>
            </w:r>
          </w:p>
        </w:tc>
        <w:tc>
          <w:tcPr>
            <w:tcW w:w="1686" w:type="dxa"/>
            <w:vAlign w:val="center"/>
          </w:tcPr>
          <w:p>
            <w:pPr>
              <w:jc w:val="right"/>
              <w:rPr>
                <w:rFonts w:ascii="宋体" w:hAnsi="宋体" w:cs="宋体"/>
                <w:szCs w:val="21"/>
              </w:rPr>
            </w:pPr>
          </w:p>
        </w:tc>
        <w:tc>
          <w:tcPr>
            <w:tcW w:w="1031" w:type="dxa"/>
            <w:vAlign w:val="center"/>
          </w:tcPr>
          <w:p>
            <w:pPr>
              <w:rPr>
                <w:rFonts w:ascii="宋体" w:hAnsi="宋体" w:cs="Arial"/>
                <w:szCs w:val="21"/>
              </w:rPr>
            </w:pPr>
            <w:r>
              <w:rPr>
                <w:rFonts w:hint="eastAsia" w:ascii="宋体" w:hAnsi="宋体" w:cs="Arial"/>
                <w:szCs w:val="21"/>
              </w:rPr>
              <w:t>30203</w:t>
            </w:r>
          </w:p>
        </w:tc>
        <w:tc>
          <w:tcPr>
            <w:tcW w:w="2144" w:type="dxa"/>
            <w:vAlign w:val="center"/>
          </w:tcPr>
          <w:p>
            <w:pPr>
              <w:rPr>
                <w:rFonts w:ascii="宋体" w:hAnsi="宋体" w:cs="宋体"/>
                <w:szCs w:val="21"/>
              </w:rPr>
            </w:pPr>
            <w:r>
              <w:rPr>
                <w:rFonts w:hint="eastAsia" w:ascii="宋体" w:hAnsi="宋体"/>
                <w:szCs w:val="21"/>
              </w:rPr>
              <w:t xml:space="preserve">  咨询费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30106</w:t>
            </w:r>
          </w:p>
        </w:tc>
        <w:tc>
          <w:tcPr>
            <w:tcW w:w="2609" w:type="dxa"/>
            <w:vAlign w:val="center"/>
          </w:tcPr>
          <w:p>
            <w:pPr>
              <w:rPr>
                <w:rFonts w:ascii="宋体" w:hAnsi="宋体" w:cs="宋体"/>
                <w:szCs w:val="21"/>
              </w:rPr>
            </w:pPr>
            <w:r>
              <w:rPr>
                <w:rFonts w:hint="eastAsia" w:ascii="宋体" w:hAnsi="宋体"/>
                <w:szCs w:val="21"/>
              </w:rPr>
              <w:t xml:space="preserve">  伙食补助费</w:t>
            </w:r>
          </w:p>
        </w:tc>
        <w:tc>
          <w:tcPr>
            <w:tcW w:w="1686" w:type="dxa"/>
            <w:vAlign w:val="center"/>
          </w:tcPr>
          <w:p>
            <w:pPr>
              <w:jc w:val="right"/>
              <w:rPr>
                <w:rFonts w:ascii="宋体" w:hAnsi="宋体" w:cs="宋体"/>
                <w:szCs w:val="21"/>
              </w:rPr>
            </w:pPr>
          </w:p>
        </w:tc>
        <w:tc>
          <w:tcPr>
            <w:tcW w:w="1031" w:type="dxa"/>
            <w:vAlign w:val="center"/>
          </w:tcPr>
          <w:p>
            <w:pPr>
              <w:rPr>
                <w:rFonts w:ascii="宋体" w:hAnsi="宋体" w:cs="Arial"/>
                <w:szCs w:val="21"/>
              </w:rPr>
            </w:pPr>
            <w:r>
              <w:rPr>
                <w:rFonts w:hint="eastAsia" w:ascii="宋体" w:hAnsi="宋体" w:cs="Arial"/>
                <w:szCs w:val="21"/>
              </w:rPr>
              <w:t>30204</w:t>
            </w:r>
          </w:p>
        </w:tc>
        <w:tc>
          <w:tcPr>
            <w:tcW w:w="2144" w:type="dxa"/>
            <w:vAlign w:val="center"/>
          </w:tcPr>
          <w:p>
            <w:pPr>
              <w:rPr>
                <w:rFonts w:ascii="宋体" w:hAnsi="宋体" w:cs="宋体"/>
                <w:szCs w:val="21"/>
              </w:rPr>
            </w:pPr>
            <w:r>
              <w:rPr>
                <w:rFonts w:hint="eastAsia" w:ascii="宋体" w:hAnsi="宋体"/>
                <w:szCs w:val="21"/>
              </w:rPr>
              <w:t xml:space="preserve">  手续费</w:t>
            </w:r>
          </w:p>
        </w:tc>
        <w:tc>
          <w:tcPr>
            <w:tcW w:w="1035" w:type="dxa"/>
            <w:vAlign w:val="center"/>
          </w:tcPr>
          <w:p>
            <w:pPr>
              <w:jc w:val="right"/>
              <w:rPr>
                <w:rFonts w:ascii="宋体" w:hAnsi="宋体" w:cs="宋体"/>
                <w:szCs w:val="21"/>
              </w:rPr>
            </w:pPr>
            <w:r>
              <w:rPr>
                <w:rFonts w:hint="eastAsia" w:ascii="宋体" w:hAnsi="宋体" w:cs="宋体"/>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30107</w:t>
            </w:r>
          </w:p>
        </w:tc>
        <w:tc>
          <w:tcPr>
            <w:tcW w:w="2609" w:type="dxa"/>
            <w:vAlign w:val="center"/>
          </w:tcPr>
          <w:p>
            <w:pPr>
              <w:rPr>
                <w:rFonts w:ascii="宋体" w:hAnsi="宋体" w:cs="宋体"/>
                <w:szCs w:val="21"/>
              </w:rPr>
            </w:pPr>
            <w:r>
              <w:rPr>
                <w:rFonts w:hint="eastAsia" w:ascii="宋体" w:hAnsi="宋体"/>
                <w:szCs w:val="21"/>
              </w:rPr>
              <w:t xml:space="preserve">  绩效工资</w:t>
            </w:r>
          </w:p>
        </w:tc>
        <w:tc>
          <w:tcPr>
            <w:tcW w:w="1686" w:type="dxa"/>
            <w:vAlign w:val="center"/>
          </w:tcPr>
          <w:p>
            <w:pPr>
              <w:jc w:val="right"/>
              <w:rPr>
                <w:rFonts w:ascii="宋体" w:hAnsi="宋体" w:cs="宋体"/>
                <w:szCs w:val="21"/>
              </w:rPr>
            </w:pPr>
          </w:p>
        </w:tc>
        <w:tc>
          <w:tcPr>
            <w:tcW w:w="1031" w:type="dxa"/>
            <w:vAlign w:val="center"/>
          </w:tcPr>
          <w:p>
            <w:pPr>
              <w:rPr>
                <w:rFonts w:ascii="宋体" w:hAnsi="宋体" w:cs="Arial"/>
                <w:szCs w:val="21"/>
              </w:rPr>
            </w:pPr>
            <w:r>
              <w:rPr>
                <w:rFonts w:hint="eastAsia" w:ascii="宋体" w:hAnsi="宋体" w:cs="Arial"/>
                <w:szCs w:val="21"/>
              </w:rPr>
              <w:t>30205</w:t>
            </w:r>
          </w:p>
        </w:tc>
        <w:tc>
          <w:tcPr>
            <w:tcW w:w="2144" w:type="dxa"/>
            <w:vAlign w:val="center"/>
          </w:tcPr>
          <w:p>
            <w:pPr>
              <w:rPr>
                <w:rFonts w:ascii="宋体" w:hAnsi="宋体" w:cs="宋体"/>
                <w:szCs w:val="21"/>
              </w:rPr>
            </w:pPr>
            <w:r>
              <w:rPr>
                <w:rFonts w:hint="eastAsia" w:ascii="宋体" w:hAnsi="宋体"/>
                <w:szCs w:val="21"/>
              </w:rPr>
              <w:t xml:space="preserve">  水费</w:t>
            </w:r>
          </w:p>
        </w:tc>
        <w:tc>
          <w:tcPr>
            <w:tcW w:w="1035" w:type="dxa"/>
            <w:vAlign w:val="center"/>
          </w:tcPr>
          <w:p>
            <w:pPr>
              <w:jc w:val="right"/>
              <w:rPr>
                <w:rFonts w:ascii="宋体" w:hAnsi="宋体" w:cs="宋体"/>
                <w:szCs w:val="21"/>
              </w:rPr>
            </w:pPr>
            <w:r>
              <w:rPr>
                <w:rFonts w:hint="eastAsia" w:ascii="宋体" w:hAnsi="宋体" w:cs="宋体"/>
                <w:szCs w:val="21"/>
              </w:rP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30108</w:t>
            </w:r>
          </w:p>
        </w:tc>
        <w:tc>
          <w:tcPr>
            <w:tcW w:w="2609" w:type="dxa"/>
            <w:vAlign w:val="center"/>
          </w:tcPr>
          <w:p>
            <w:pPr>
              <w:ind w:firstLine="210" w:firstLineChars="100"/>
              <w:rPr>
                <w:rFonts w:ascii="宋体" w:hAnsi="宋体"/>
                <w:szCs w:val="21"/>
              </w:rPr>
            </w:pPr>
            <w:r>
              <w:rPr>
                <w:rFonts w:hint="eastAsia" w:ascii="宋体" w:hAnsi="宋体"/>
                <w:szCs w:val="21"/>
              </w:rPr>
              <w:t>机关事业单位基本养老保险缴费</w:t>
            </w:r>
          </w:p>
        </w:tc>
        <w:tc>
          <w:tcPr>
            <w:tcW w:w="1686" w:type="dxa"/>
            <w:vAlign w:val="center"/>
          </w:tcPr>
          <w:p>
            <w:pPr>
              <w:ind w:firstLine="210" w:firstLineChars="100"/>
              <w:jc w:val="right"/>
              <w:rPr>
                <w:rFonts w:ascii="宋体" w:hAnsi="宋体"/>
                <w:szCs w:val="21"/>
              </w:rPr>
            </w:pPr>
            <w:r>
              <w:rPr>
                <w:rFonts w:hint="eastAsia" w:ascii="宋体" w:hAnsi="宋体"/>
                <w:szCs w:val="21"/>
              </w:rPr>
              <w:t>34.87</w:t>
            </w:r>
          </w:p>
        </w:tc>
        <w:tc>
          <w:tcPr>
            <w:tcW w:w="1031" w:type="dxa"/>
            <w:vAlign w:val="center"/>
          </w:tcPr>
          <w:p>
            <w:pPr>
              <w:rPr>
                <w:rFonts w:ascii="宋体" w:hAnsi="宋体" w:cs="Arial"/>
                <w:szCs w:val="21"/>
              </w:rPr>
            </w:pPr>
            <w:r>
              <w:rPr>
                <w:rFonts w:hint="eastAsia" w:ascii="宋体" w:hAnsi="宋体" w:cs="Arial"/>
                <w:szCs w:val="21"/>
              </w:rPr>
              <w:t>30206</w:t>
            </w:r>
          </w:p>
        </w:tc>
        <w:tc>
          <w:tcPr>
            <w:tcW w:w="2144" w:type="dxa"/>
            <w:vAlign w:val="center"/>
          </w:tcPr>
          <w:p>
            <w:pPr>
              <w:rPr>
                <w:rFonts w:ascii="宋体" w:hAnsi="宋体" w:cs="宋体"/>
                <w:szCs w:val="21"/>
              </w:rPr>
            </w:pPr>
            <w:r>
              <w:rPr>
                <w:rFonts w:hint="eastAsia" w:ascii="宋体" w:hAnsi="宋体"/>
                <w:szCs w:val="21"/>
              </w:rPr>
              <w:t xml:space="preserve">  电费</w:t>
            </w:r>
          </w:p>
        </w:tc>
        <w:tc>
          <w:tcPr>
            <w:tcW w:w="1035" w:type="dxa"/>
            <w:vAlign w:val="center"/>
          </w:tcPr>
          <w:p>
            <w:pPr>
              <w:jc w:val="right"/>
              <w:rPr>
                <w:rFonts w:ascii="宋体" w:hAnsi="宋体" w:cs="宋体"/>
                <w:szCs w:val="21"/>
              </w:rPr>
            </w:pPr>
            <w:r>
              <w:rPr>
                <w:rFonts w:hint="eastAsia" w:ascii="宋体" w:hAnsi="宋体" w:cs="宋体"/>
                <w:szCs w:val="21"/>
              </w:rPr>
              <w:t>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30109</w:t>
            </w:r>
          </w:p>
        </w:tc>
        <w:tc>
          <w:tcPr>
            <w:tcW w:w="2609" w:type="dxa"/>
            <w:vAlign w:val="center"/>
          </w:tcPr>
          <w:p>
            <w:pPr>
              <w:ind w:firstLine="210" w:firstLineChars="100"/>
              <w:rPr>
                <w:rFonts w:ascii="宋体" w:hAnsi="宋体"/>
                <w:szCs w:val="21"/>
              </w:rPr>
            </w:pPr>
            <w:r>
              <w:rPr>
                <w:rFonts w:hint="eastAsia" w:ascii="宋体" w:hAnsi="宋体"/>
                <w:szCs w:val="21"/>
              </w:rPr>
              <w:t>职业年金缴费</w:t>
            </w:r>
          </w:p>
        </w:tc>
        <w:tc>
          <w:tcPr>
            <w:tcW w:w="1686" w:type="dxa"/>
            <w:vAlign w:val="center"/>
          </w:tcPr>
          <w:p>
            <w:pPr>
              <w:ind w:firstLine="210" w:firstLineChars="100"/>
              <w:jc w:val="right"/>
              <w:rPr>
                <w:rFonts w:ascii="宋体" w:hAnsi="宋体"/>
                <w:szCs w:val="21"/>
              </w:rPr>
            </w:pPr>
            <w:r>
              <w:rPr>
                <w:rFonts w:hint="eastAsia" w:ascii="宋体" w:hAnsi="宋体"/>
                <w:szCs w:val="21"/>
              </w:rPr>
              <w:t>16.94</w:t>
            </w:r>
          </w:p>
        </w:tc>
        <w:tc>
          <w:tcPr>
            <w:tcW w:w="1031" w:type="dxa"/>
            <w:vAlign w:val="center"/>
          </w:tcPr>
          <w:p>
            <w:pPr>
              <w:rPr>
                <w:rFonts w:ascii="宋体" w:hAnsi="宋体" w:cs="Arial"/>
                <w:szCs w:val="21"/>
              </w:rPr>
            </w:pPr>
            <w:r>
              <w:rPr>
                <w:rFonts w:hint="eastAsia" w:ascii="宋体" w:hAnsi="宋体" w:cs="Arial"/>
                <w:szCs w:val="21"/>
              </w:rPr>
              <w:t>30207</w:t>
            </w:r>
          </w:p>
        </w:tc>
        <w:tc>
          <w:tcPr>
            <w:tcW w:w="2144" w:type="dxa"/>
            <w:vAlign w:val="center"/>
          </w:tcPr>
          <w:p>
            <w:pPr>
              <w:rPr>
                <w:rFonts w:ascii="宋体" w:hAnsi="宋体" w:cs="宋体"/>
                <w:szCs w:val="21"/>
              </w:rPr>
            </w:pPr>
            <w:r>
              <w:rPr>
                <w:rFonts w:hint="eastAsia" w:ascii="宋体" w:hAnsi="宋体"/>
                <w:szCs w:val="21"/>
              </w:rPr>
              <w:t xml:space="preserve">  邮电费</w:t>
            </w:r>
          </w:p>
        </w:tc>
        <w:tc>
          <w:tcPr>
            <w:tcW w:w="1035" w:type="dxa"/>
            <w:vAlign w:val="center"/>
          </w:tcPr>
          <w:p>
            <w:pPr>
              <w:jc w:val="right"/>
              <w:rPr>
                <w:rFonts w:ascii="宋体" w:hAnsi="宋体" w:cs="宋体"/>
                <w:szCs w:val="21"/>
              </w:rPr>
            </w:pPr>
            <w:r>
              <w:rPr>
                <w:rFonts w:hint="eastAsia" w:ascii="宋体" w:hAnsi="宋体" w:cs="宋体"/>
                <w:szCs w:val="21"/>
              </w:rPr>
              <w:t>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30110</w:t>
            </w:r>
          </w:p>
        </w:tc>
        <w:tc>
          <w:tcPr>
            <w:tcW w:w="2609" w:type="dxa"/>
            <w:vAlign w:val="center"/>
          </w:tcPr>
          <w:p>
            <w:pPr>
              <w:ind w:firstLine="210" w:firstLineChars="100"/>
              <w:rPr>
                <w:rFonts w:ascii="宋体" w:hAnsi="宋体"/>
                <w:szCs w:val="21"/>
              </w:rPr>
            </w:pPr>
            <w:r>
              <w:rPr>
                <w:rFonts w:hint="eastAsia" w:ascii="宋体" w:hAnsi="宋体"/>
                <w:szCs w:val="21"/>
              </w:rPr>
              <w:t>职工基本医疗保险缴费</w:t>
            </w:r>
          </w:p>
        </w:tc>
        <w:tc>
          <w:tcPr>
            <w:tcW w:w="1686" w:type="dxa"/>
            <w:vAlign w:val="center"/>
          </w:tcPr>
          <w:p>
            <w:pPr>
              <w:ind w:firstLine="210" w:firstLineChars="100"/>
              <w:jc w:val="right"/>
              <w:rPr>
                <w:rFonts w:ascii="宋体" w:hAnsi="宋体"/>
                <w:szCs w:val="21"/>
              </w:rPr>
            </w:pPr>
            <w:r>
              <w:rPr>
                <w:rFonts w:hint="eastAsia" w:ascii="宋体" w:hAnsi="宋体"/>
                <w:szCs w:val="21"/>
              </w:rPr>
              <w:t>22.08</w:t>
            </w:r>
          </w:p>
        </w:tc>
        <w:tc>
          <w:tcPr>
            <w:tcW w:w="1031" w:type="dxa"/>
            <w:vAlign w:val="center"/>
          </w:tcPr>
          <w:p>
            <w:pPr>
              <w:rPr>
                <w:rFonts w:ascii="宋体" w:hAnsi="宋体" w:cs="Arial"/>
                <w:szCs w:val="21"/>
              </w:rPr>
            </w:pPr>
            <w:r>
              <w:rPr>
                <w:rFonts w:hint="eastAsia" w:ascii="宋体" w:hAnsi="宋体" w:cs="Arial"/>
                <w:szCs w:val="21"/>
              </w:rPr>
              <w:t>30208</w:t>
            </w:r>
          </w:p>
        </w:tc>
        <w:tc>
          <w:tcPr>
            <w:tcW w:w="2144" w:type="dxa"/>
            <w:vAlign w:val="center"/>
          </w:tcPr>
          <w:p>
            <w:pPr>
              <w:rPr>
                <w:rFonts w:ascii="宋体" w:hAnsi="宋体" w:cs="宋体"/>
                <w:szCs w:val="21"/>
              </w:rPr>
            </w:pPr>
            <w:r>
              <w:rPr>
                <w:rFonts w:hint="eastAsia" w:ascii="宋体" w:hAnsi="宋体"/>
                <w:szCs w:val="21"/>
              </w:rPr>
              <w:t xml:space="preserve">  取暖费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30111</w:t>
            </w:r>
          </w:p>
        </w:tc>
        <w:tc>
          <w:tcPr>
            <w:tcW w:w="2609" w:type="dxa"/>
            <w:vAlign w:val="center"/>
          </w:tcPr>
          <w:p>
            <w:pPr>
              <w:ind w:firstLine="210" w:firstLineChars="100"/>
              <w:rPr>
                <w:rFonts w:ascii="宋体" w:hAnsi="宋体"/>
                <w:szCs w:val="21"/>
              </w:rPr>
            </w:pPr>
            <w:r>
              <w:rPr>
                <w:rFonts w:hint="eastAsia" w:ascii="宋体" w:hAnsi="宋体"/>
                <w:szCs w:val="21"/>
              </w:rPr>
              <w:t>公务员医疗补助缴费</w:t>
            </w:r>
          </w:p>
        </w:tc>
        <w:tc>
          <w:tcPr>
            <w:tcW w:w="1686" w:type="dxa"/>
            <w:vAlign w:val="center"/>
          </w:tcPr>
          <w:p>
            <w:pPr>
              <w:ind w:firstLine="210" w:firstLineChars="10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30209</w:t>
            </w:r>
          </w:p>
        </w:tc>
        <w:tc>
          <w:tcPr>
            <w:tcW w:w="2144" w:type="dxa"/>
            <w:vAlign w:val="center"/>
          </w:tcPr>
          <w:p>
            <w:pPr>
              <w:rPr>
                <w:rFonts w:ascii="宋体" w:hAnsi="宋体" w:cs="宋体"/>
                <w:szCs w:val="21"/>
              </w:rPr>
            </w:pPr>
            <w:r>
              <w:rPr>
                <w:rFonts w:hint="eastAsia" w:ascii="宋体" w:hAnsi="宋体"/>
                <w:szCs w:val="21"/>
              </w:rPr>
              <w:t xml:space="preserve">  物业管理费</w:t>
            </w:r>
          </w:p>
        </w:tc>
        <w:tc>
          <w:tcPr>
            <w:tcW w:w="1035" w:type="dxa"/>
            <w:vAlign w:val="center"/>
          </w:tcPr>
          <w:p>
            <w:pPr>
              <w:jc w:val="right"/>
              <w:rPr>
                <w:rFonts w:ascii="宋体" w:hAnsi="宋体" w:cs="宋体"/>
                <w:szCs w:val="21"/>
              </w:rPr>
            </w:pPr>
            <w:r>
              <w:rPr>
                <w:rFonts w:hint="eastAsia" w:ascii="宋体" w:hAnsi="宋体" w:cs="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30112</w:t>
            </w:r>
          </w:p>
        </w:tc>
        <w:tc>
          <w:tcPr>
            <w:tcW w:w="2609" w:type="dxa"/>
            <w:vAlign w:val="center"/>
          </w:tcPr>
          <w:p>
            <w:pPr>
              <w:ind w:firstLine="210" w:firstLineChars="100"/>
              <w:rPr>
                <w:rFonts w:ascii="宋体" w:hAnsi="宋体"/>
                <w:szCs w:val="21"/>
              </w:rPr>
            </w:pPr>
            <w:r>
              <w:rPr>
                <w:rFonts w:hint="eastAsia" w:ascii="宋体" w:hAnsi="宋体"/>
                <w:szCs w:val="21"/>
              </w:rPr>
              <w:t>其他社会保障缴费</w:t>
            </w:r>
          </w:p>
        </w:tc>
        <w:tc>
          <w:tcPr>
            <w:tcW w:w="1686" w:type="dxa"/>
            <w:vAlign w:val="center"/>
          </w:tcPr>
          <w:p>
            <w:pPr>
              <w:ind w:firstLine="210" w:firstLineChars="100"/>
              <w:jc w:val="right"/>
              <w:rPr>
                <w:rFonts w:ascii="宋体" w:hAnsi="宋体"/>
                <w:szCs w:val="21"/>
              </w:rPr>
            </w:pPr>
            <w:r>
              <w:rPr>
                <w:rFonts w:hint="eastAsia" w:ascii="宋体" w:hAnsi="宋体"/>
                <w:szCs w:val="21"/>
              </w:rPr>
              <w:t>4.07</w:t>
            </w:r>
          </w:p>
        </w:tc>
        <w:tc>
          <w:tcPr>
            <w:tcW w:w="1031" w:type="dxa"/>
            <w:vAlign w:val="center"/>
          </w:tcPr>
          <w:p>
            <w:pPr>
              <w:rPr>
                <w:rFonts w:ascii="宋体" w:hAnsi="宋体" w:cs="Arial"/>
                <w:szCs w:val="21"/>
              </w:rPr>
            </w:pPr>
            <w:r>
              <w:rPr>
                <w:rFonts w:hint="eastAsia" w:ascii="宋体" w:hAnsi="宋体" w:cs="Arial"/>
                <w:szCs w:val="21"/>
              </w:rPr>
              <w:t>30211</w:t>
            </w:r>
          </w:p>
        </w:tc>
        <w:tc>
          <w:tcPr>
            <w:tcW w:w="2144" w:type="dxa"/>
            <w:vAlign w:val="center"/>
          </w:tcPr>
          <w:p>
            <w:pPr>
              <w:rPr>
                <w:rFonts w:ascii="宋体" w:hAnsi="宋体" w:cs="宋体"/>
                <w:szCs w:val="21"/>
              </w:rPr>
            </w:pPr>
            <w:r>
              <w:rPr>
                <w:rFonts w:hint="eastAsia" w:ascii="宋体" w:hAnsi="宋体"/>
                <w:szCs w:val="21"/>
              </w:rPr>
              <w:t xml:space="preserve">  差旅费</w:t>
            </w:r>
          </w:p>
        </w:tc>
        <w:tc>
          <w:tcPr>
            <w:tcW w:w="1035" w:type="dxa"/>
            <w:vAlign w:val="center"/>
          </w:tcPr>
          <w:p>
            <w:pPr>
              <w:jc w:val="right"/>
              <w:rPr>
                <w:rFonts w:ascii="宋体" w:hAnsi="宋体" w:cs="宋体"/>
                <w:szCs w:val="21"/>
              </w:rPr>
            </w:pPr>
            <w:r>
              <w:rPr>
                <w:rFonts w:hint="eastAsia" w:ascii="宋体" w:hAnsi="宋体" w:cs="宋体"/>
                <w:szCs w:val="21"/>
              </w:rP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30113</w:t>
            </w:r>
          </w:p>
        </w:tc>
        <w:tc>
          <w:tcPr>
            <w:tcW w:w="2609" w:type="dxa"/>
            <w:vAlign w:val="center"/>
          </w:tcPr>
          <w:p>
            <w:pPr>
              <w:ind w:firstLine="210" w:firstLineChars="100"/>
              <w:rPr>
                <w:rFonts w:ascii="宋体" w:hAnsi="宋体"/>
                <w:szCs w:val="21"/>
              </w:rPr>
            </w:pPr>
            <w:r>
              <w:rPr>
                <w:rFonts w:hint="eastAsia" w:ascii="宋体" w:hAnsi="宋体"/>
                <w:szCs w:val="21"/>
              </w:rPr>
              <w:t>住房公积金</w:t>
            </w:r>
          </w:p>
        </w:tc>
        <w:tc>
          <w:tcPr>
            <w:tcW w:w="1686" w:type="dxa"/>
            <w:vAlign w:val="center"/>
          </w:tcPr>
          <w:p>
            <w:pPr>
              <w:ind w:firstLine="210" w:firstLineChars="100"/>
              <w:jc w:val="right"/>
              <w:rPr>
                <w:rFonts w:ascii="宋体" w:hAnsi="宋体"/>
                <w:szCs w:val="21"/>
              </w:rPr>
            </w:pPr>
            <w:r>
              <w:rPr>
                <w:rFonts w:hint="eastAsia" w:ascii="宋体" w:hAnsi="宋体"/>
                <w:szCs w:val="21"/>
              </w:rPr>
              <w:t>17.1</w:t>
            </w:r>
          </w:p>
        </w:tc>
        <w:tc>
          <w:tcPr>
            <w:tcW w:w="1031" w:type="dxa"/>
            <w:vAlign w:val="center"/>
          </w:tcPr>
          <w:p>
            <w:pPr>
              <w:rPr>
                <w:rFonts w:ascii="宋体" w:hAnsi="宋体" w:cs="Arial"/>
                <w:szCs w:val="21"/>
              </w:rPr>
            </w:pPr>
            <w:r>
              <w:rPr>
                <w:rFonts w:hint="eastAsia" w:ascii="宋体" w:hAnsi="宋体" w:cs="Arial"/>
                <w:szCs w:val="21"/>
              </w:rPr>
              <w:t>30212</w:t>
            </w:r>
          </w:p>
        </w:tc>
        <w:tc>
          <w:tcPr>
            <w:tcW w:w="2144" w:type="dxa"/>
            <w:vAlign w:val="center"/>
          </w:tcPr>
          <w:p>
            <w:pPr>
              <w:rPr>
                <w:rFonts w:ascii="宋体" w:hAnsi="宋体" w:cs="宋体"/>
                <w:szCs w:val="21"/>
              </w:rPr>
            </w:pPr>
            <w:r>
              <w:rPr>
                <w:rFonts w:hint="eastAsia" w:ascii="宋体" w:hAnsi="宋体"/>
                <w:szCs w:val="21"/>
              </w:rPr>
              <w:t xml:space="preserve">  因公出国（境）费用</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30114</w:t>
            </w:r>
          </w:p>
        </w:tc>
        <w:tc>
          <w:tcPr>
            <w:tcW w:w="2609" w:type="dxa"/>
            <w:vAlign w:val="center"/>
          </w:tcPr>
          <w:p>
            <w:pPr>
              <w:ind w:firstLine="210" w:firstLineChars="100"/>
              <w:rPr>
                <w:rFonts w:ascii="宋体" w:hAnsi="宋体"/>
                <w:szCs w:val="21"/>
              </w:rPr>
            </w:pPr>
            <w:r>
              <w:rPr>
                <w:rFonts w:hint="eastAsia" w:ascii="宋体" w:hAnsi="宋体"/>
                <w:szCs w:val="21"/>
              </w:rPr>
              <w:t>医疗费</w:t>
            </w:r>
          </w:p>
        </w:tc>
        <w:tc>
          <w:tcPr>
            <w:tcW w:w="1686" w:type="dxa"/>
            <w:vAlign w:val="center"/>
          </w:tcPr>
          <w:p>
            <w:pPr>
              <w:ind w:firstLine="210" w:firstLineChars="10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30213</w:t>
            </w:r>
          </w:p>
        </w:tc>
        <w:tc>
          <w:tcPr>
            <w:tcW w:w="2144" w:type="dxa"/>
            <w:vAlign w:val="center"/>
          </w:tcPr>
          <w:p>
            <w:pPr>
              <w:rPr>
                <w:rFonts w:ascii="宋体" w:hAnsi="宋体" w:cs="宋体"/>
                <w:szCs w:val="21"/>
              </w:rPr>
            </w:pPr>
            <w:r>
              <w:rPr>
                <w:rFonts w:hint="eastAsia" w:ascii="宋体" w:hAnsi="宋体"/>
                <w:szCs w:val="21"/>
              </w:rPr>
              <w:t xml:space="preserve">  维修（护）费</w:t>
            </w:r>
          </w:p>
        </w:tc>
        <w:tc>
          <w:tcPr>
            <w:tcW w:w="1035" w:type="dxa"/>
            <w:vAlign w:val="center"/>
          </w:tcPr>
          <w:p>
            <w:pPr>
              <w:jc w:val="right"/>
              <w:rPr>
                <w:rFonts w:ascii="宋体" w:hAnsi="宋体" w:cs="宋体"/>
                <w:szCs w:val="21"/>
              </w:rPr>
            </w:pPr>
            <w:r>
              <w:rPr>
                <w:rFonts w:hint="eastAsia" w:ascii="宋体" w:hAnsi="宋体" w:cs="宋体"/>
                <w:szCs w:val="21"/>
              </w:rPr>
              <w:t>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30199</w:t>
            </w:r>
          </w:p>
        </w:tc>
        <w:tc>
          <w:tcPr>
            <w:tcW w:w="2609" w:type="dxa"/>
            <w:vAlign w:val="center"/>
          </w:tcPr>
          <w:p>
            <w:pPr>
              <w:rPr>
                <w:rFonts w:ascii="宋体" w:hAnsi="宋体" w:cs="宋体"/>
                <w:szCs w:val="21"/>
              </w:rPr>
            </w:pPr>
            <w:r>
              <w:rPr>
                <w:rFonts w:hint="eastAsia" w:ascii="宋体" w:hAnsi="宋体"/>
                <w:szCs w:val="21"/>
              </w:rPr>
              <w:t xml:space="preserve">  其他工资福利支出</w:t>
            </w:r>
          </w:p>
        </w:tc>
        <w:tc>
          <w:tcPr>
            <w:tcW w:w="1686" w:type="dxa"/>
            <w:vAlign w:val="center"/>
          </w:tcPr>
          <w:p>
            <w:pPr>
              <w:jc w:val="right"/>
              <w:rPr>
                <w:rFonts w:ascii="宋体" w:hAnsi="宋体" w:cs="宋体"/>
                <w:szCs w:val="21"/>
              </w:rPr>
            </w:pPr>
            <w:r>
              <w:rPr>
                <w:rFonts w:hint="eastAsia" w:ascii="宋体" w:hAnsi="宋体" w:cs="宋体"/>
                <w:szCs w:val="21"/>
              </w:rPr>
              <w:t>18.26</w:t>
            </w:r>
          </w:p>
        </w:tc>
        <w:tc>
          <w:tcPr>
            <w:tcW w:w="1031" w:type="dxa"/>
            <w:vAlign w:val="center"/>
          </w:tcPr>
          <w:p>
            <w:pPr>
              <w:rPr>
                <w:rFonts w:ascii="宋体" w:hAnsi="宋体" w:cs="Arial"/>
                <w:szCs w:val="21"/>
              </w:rPr>
            </w:pPr>
            <w:r>
              <w:rPr>
                <w:rFonts w:hint="eastAsia" w:ascii="宋体" w:hAnsi="宋体" w:cs="Arial"/>
                <w:szCs w:val="21"/>
              </w:rPr>
              <w:t>30214</w:t>
            </w:r>
          </w:p>
        </w:tc>
        <w:tc>
          <w:tcPr>
            <w:tcW w:w="2144" w:type="dxa"/>
            <w:vAlign w:val="center"/>
          </w:tcPr>
          <w:p>
            <w:pPr>
              <w:rPr>
                <w:rFonts w:ascii="宋体" w:hAnsi="宋体" w:cs="宋体"/>
                <w:szCs w:val="21"/>
              </w:rPr>
            </w:pPr>
            <w:r>
              <w:rPr>
                <w:rFonts w:hint="eastAsia" w:ascii="宋体" w:hAnsi="宋体"/>
                <w:szCs w:val="21"/>
              </w:rPr>
              <w:t xml:space="preserve">  租赁费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w:t>
            </w:r>
          </w:p>
        </w:tc>
        <w:tc>
          <w:tcPr>
            <w:tcW w:w="2609" w:type="dxa"/>
            <w:vAlign w:val="center"/>
          </w:tcPr>
          <w:p>
            <w:pPr>
              <w:rPr>
                <w:rFonts w:ascii="宋体" w:hAnsi="宋体" w:cs="宋体"/>
                <w:szCs w:val="21"/>
              </w:rPr>
            </w:pPr>
            <w:r>
              <w:rPr>
                <w:rFonts w:hint="eastAsia" w:ascii="宋体" w:hAnsi="宋体"/>
                <w:szCs w:val="21"/>
              </w:rPr>
              <w:t>对个人和家庭的补助</w:t>
            </w:r>
          </w:p>
        </w:tc>
        <w:tc>
          <w:tcPr>
            <w:tcW w:w="1686" w:type="dxa"/>
            <w:vAlign w:val="center"/>
          </w:tcPr>
          <w:p>
            <w:pPr>
              <w:jc w:val="right"/>
              <w:rPr>
                <w:rFonts w:ascii="宋体" w:hAnsi="宋体" w:cs="宋体"/>
                <w:szCs w:val="21"/>
              </w:rPr>
            </w:pPr>
            <w:r>
              <w:rPr>
                <w:rFonts w:hint="eastAsia" w:ascii="宋体" w:hAnsi="宋体" w:cs="宋体"/>
                <w:szCs w:val="21"/>
              </w:rPr>
              <w:t>1.62</w:t>
            </w:r>
          </w:p>
        </w:tc>
        <w:tc>
          <w:tcPr>
            <w:tcW w:w="1031" w:type="dxa"/>
            <w:vAlign w:val="center"/>
          </w:tcPr>
          <w:p>
            <w:pPr>
              <w:rPr>
                <w:rFonts w:ascii="宋体" w:hAnsi="宋体" w:cs="Arial"/>
                <w:szCs w:val="21"/>
              </w:rPr>
            </w:pPr>
            <w:r>
              <w:rPr>
                <w:rFonts w:hint="eastAsia" w:ascii="宋体" w:hAnsi="宋体" w:cs="Arial"/>
                <w:szCs w:val="21"/>
              </w:rPr>
              <w:t>30215</w:t>
            </w:r>
          </w:p>
        </w:tc>
        <w:tc>
          <w:tcPr>
            <w:tcW w:w="2144" w:type="dxa"/>
            <w:vAlign w:val="center"/>
          </w:tcPr>
          <w:p>
            <w:pPr>
              <w:rPr>
                <w:rFonts w:ascii="宋体" w:hAnsi="宋体" w:cs="宋体"/>
                <w:szCs w:val="21"/>
              </w:rPr>
            </w:pPr>
            <w:r>
              <w:rPr>
                <w:rFonts w:hint="eastAsia" w:ascii="宋体" w:hAnsi="宋体"/>
                <w:szCs w:val="21"/>
              </w:rPr>
              <w:t xml:space="preserve">  会议费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30301</w:t>
            </w:r>
          </w:p>
        </w:tc>
        <w:tc>
          <w:tcPr>
            <w:tcW w:w="2609" w:type="dxa"/>
            <w:vAlign w:val="center"/>
          </w:tcPr>
          <w:p>
            <w:pPr>
              <w:rPr>
                <w:rFonts w:ascii="宋体" w:hAnsi="宋体" w:cs="宋体"/>
                <w:szCs w:val="21"/>
              </w:rPr>
            </w:pPr>
            <w:r>
              <w:rPr>
                <w:rFonts w:hint="eastAsia" w:ascii="宋体" w:hAnsi="宋体"/>
                <w:szCs w:val="21"/>
              </w:rPr>
              <w:t xml:space="preserve">  离休费</w:t>
            </w:r>
          </w:p>
        </w:tc>
        <w:tc>
          <w:tcPr>
            <w:tcW w:w="1686" w:type="dxa"/>
            <w:vAlign w:val="center"/>
          </w:tcPr>
          <w:p>
            <w:pPr>
              <w:jc w:val="right"/>
              <w:rPr>
                <w:rFonts w:ascii="宋体" w:hAnsi="宋体" w:cs="宋体"/>
                <w:szCs w:val="21"/>
              </w:rPr>
            </w:pPr>
          </w:p>
        </w:tc>
        <w:tc>
          <w:tcPr>
            <w:tcW w:w="1031" w:type="dxa"/>
            <w:vAlign w:val="center"/>
          </w:tcPr>
          <w:p>
            <w:pPr>
              <w:rPr>
                <w:rFonts w:ascii="宋体" w:hAnsi="宋体" w:cs="Arial"/>
                <w:szCs w:val="21"/>
              </w:rPr>
            </w:pPr>
            <w:r>
              <w:rPr>
                <w:rFonts w:hint="eastAsia" w:ascii="宋体" w:hAnsi="宋体" w:cs="Arial"/>
                <w:szCs w:val="21"/>
              </w:rPr>
              <w:t>30216</w:t>
            </w:r>
          </w:p>
        </w:tc>
        <w:tc>
          <w:tcPr>
            <w:tcW w:w="2144" w:type="dxa"/>
            <w:vAlign w:val="center"/>
          </w:tcPr>
          <w:p>
            <w:pPr>
              <w:rPr>
                <w:rFonts w:ascii="宋体" w:hAnsi="宋体" w:cs="宋体"/>
                <w:szCs w:val="21"/>
              </w:rPr>
            </w:pPr>
            <w:r>
              <w:rPr>
                <w:rFonts w:hint="eastAsia" w:ascii="宋体" w:hAnsi="宋体"/>
                <w:szCs w:val="21"/>
              </w:rPr>
              <w:t xml:space="preserve">  培训费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30302</w:t>
            </w:r>
          </w:p>
        </w:tc>
        <w:tc>
          <w:tcPr>
            <w:tcW w:w="2609" w:type="dxa"/>
            <w:vAlign w:val="center"/>
          </w:tcPr>
          <w:p>
            <w:pPr>
              <w:rPr>
                <w:rFonts w:ascii="宋体" w:hAnsi="宋体" w:cs="宋体"/>
                <w:szCs w:val="21"/>
              </w:rPr>
            </w:pPr>
            <w:r>
              <w:rPr>
                <w:rFonts w:hint="eastAsia" w:ascii="宋体" w:hAnsi="宋体"/>
                <w:szCs w:val="21"/>
              </w:rPr>
              <w:t xml:space="preserve">  退休费</w:t>
            </w:r>
          </w:p>
        </w:tc>
        <w:tc>
          <w:tcPr>
            <w:tcW w:w="1686" w:type="dxa"/>
            <w:vAlign w:val="center"/>
          </w:tcPr>
          <w:p>
            <w:pPr>
              <w:jc w:val="right"/>
              <w:rPr>
                <w:rFonts w:ascii="宋体" w:hAnsi="宋体" w:cs="宋体"/>
                <w:szCs w:val="21"/>
              </w:rPr>
            </w:pPr>
          </w:p>
        </w:tc>
        <w:tc>
          <w:tcPr>
            <w:tcW w:w="1031" w:type="dxa"/>
            <w:vAlign w:val="center"/>
          </w:tcPr>
          <w:p>
            <w:pPr>
              <w:rPr>
                <w:rFonts w:ascii="宋体" w:hAnsi="宋体" w:cs="Arial"/>
                <w:szCs w:val="21"/>
              </w:rPr>
            </w:pPr>
            <w:r>
              <w:rPr>
                <w:rFonts w:hint="eastAsia" w:ascii="宋体" w:hAnsi="宋体" w:cs="Arial"/>
                <w:szCs w:val="21"/>
              </w:rPr>
              <w:t>30217</w:t>
            </w:r>
          </w:p>
        </w:tc>
        <w:tc>
          <w:tcPr>
            <w:tcW w:w="2144" w:type="dxa"/>
            <w:vAlign w:val="center"/>
          </w:tcPr>
          <w:p>
            <w:pPr>
              <w:rPr>
                <w:rFonts w:ascii="宋体" w:hAnsi="宋体" w:cs="宋体"/>
                <w:szCs w:val="21"/>
              </w:rPr>
            </w:pPr>
            <w:r>
              <w:rPr>
                <w:rFonts w:hint="eastAsia" w:ascii="宋体" w:hAnsi="宋体"/>
                <w:szCs w:val="21"/>
              </w:rPr>
              <w:t xml:space="preserve">  公务接待费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30303</w:t>
            </w:r>
          </w:p>
        </w:tc>
        <w:tc>
          <w:tcPr>
            <w:tcW w:w="2609" w:type="dxa"/>
            <w:vAlign w:val="center"/>
          </w:tcPr>
          <w:p>
            <w:pPr>
              <w:rPr>
                <w:rFonts w:ascii="宋体" w:hAnsi="宋体" w:cs="宋体"/>
                <w:szCs w:val="21"/>
              </w:rPr>
            </w:pPr>
            <w:r>
              <w:rPr>
                <w:rFonts w:hint="eastAsia" w:ascii="宋体" w:hAnsi="宋体"/>
                <w:szCs w:val="21"/>
              </w:rPr>
              <w:t xml:space="preserve">  退职（役）费</w:t>
            </w:r>
          </w:p>
        </w:tc>
        <w:tc>
          <w:tcPr>
            <w:tcW w:w="1686" w:type="dxa"/>
            <w:vAlign w:val="center"/>
          </w:tcPr>
          <w:p>
            <w:pPr>
              <w:jc w:val="right"/>
              <w:rPr>
                <w:rFonts w:ascii="宋体" w:hAnsi="宋体" w:cs="宋体"/>
                <w:szCs w:val="21"/>
              </w:rPr>
            </w:pPr>
          </w:p>
        </w:tc>
        <w:tc>
          <w:tcPr>
            <w:tcW w:w="1031" w:type="dxa"/>
            <w:vAlign w:val="center"/>
          </w:tcPr>
          <w:p>
            <w:pPr>
              <w:rPr>
                <w:rFonts w:ascii="宋体" w:hAnsi="宋体" w:cs="Arial"/>
                <w:szCs w:val="21"/>
              </w:rPr>
            </w:pPr>
            <w:r>
              <w:rPr>
                <w:rFonts w:hint="eastAsia" w:ascii="宋体" w:hAnsi="宋体" w:cs="Arial"/>
                <w:szCs w:val="21"/>
              </w:rPr>
              <w:t>30218</w:t>
            </w:r>
          </w:p>
        </w:tc>
        <w:tc>
          <w:tcPr>
            <w:tcW w:w="2144" w:type="dxa"/>
            <w:vAlign w:val="center"/>
          </w:tcPr>
          <w:p>
            <w:pPr>
              <w:rPr>
                <w:rFonts w:ascii="宋体" w:hAnsi="宋体" w:cs="宋体"/>
                <w:szCs w:val="21"/>
              </w:rPr>
            </w:pPr>
            <w:r>
              <w:rPr>
                <w:rFonts w:hint="eastAsia" w:ascii="宋体" w:hAnsi="宋体"/>
                <w:szCs w:val="21"/>
              </w:rPr>
              <w:t xml:space="preserve">  专用材料费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30304</w:t>
            </w:r>
          </w:p>
        </w:tc>
        <w:tc>
          <w:tcPr>
            <w:tcW w:w="2609" w:type="dxa"/>
            <w:vAlign w:val="center"/>
          </w:tcPr>
          <w:p>
            <w:pPr>
              <w:rPr>
                <w:rFonts w:ascii="宋体" w:hAnsi="宋体" w:cs="宋体"/>
                <w:szCs w:val="21"/>
              </w:rPr>
            </w:pPr>
            <w:r>
              <w:rPr>
                <w:rFonts w:hint="eastAsia" w:ascii="宋体" w:hAnsi="宋体"/>
                <w:szCs w:val="21"/>
              </w:rPr>
              <w:t xml:space="preserve">  抚恤金</w:t>
            </w:r>
          </w:p>
        </w:tc>
        <w:tc>
          <w:tcPr>
            <w:tcW w:w="1686" w:type="dxa"/>
            <w:vAlign w:val="center"/>
          </w:tcPr>
          <w:p>
            <w:pPr>
              <w:jc w:val="right"/>
              <w:rPr>
                <w:rFonts w:ascii="宋体" w:hAnsi="宋体" w:cs="宋体"/>
                <w:szCs w:val="21"/>
              </w:rPr>
            </w:pPr>
          </w:p>
        </w:tc>
        <w:tc>
          <w:tcPr>
            <w:tcW w:w="1031" w:type="dxa"/>
            <w:vAlign w:val="center"/>
          </w:tcPr>
          <w:p>
            <w:pPr>
              <w:rPr>
                <w:rFonts w:ascii="宋体" w:hAnsi="宋体" w:cs="Arial"/>
                <w:szCs w:val="21"/>
              </w:rPr>
            </w:pPr>
            <w:r>
              <w:rPr>
                <w:rFonts w:hint="eastAsia" w:ascii="宋体" w:hAnsi="宋体" w:cs="Arial"/>
                <w:szCs w:val="21"/>
              </w:rPr>
              <w:t>30224</w:t>
            </w:r>
          </w:p>
        </w:tc>
        <w:tc>
          <w:tcPr>
            <w:tcW w:w="2144" w:type="dxa"/>
            <w:vAlign w:val="center"/>
          </w:tcPr>
          <w:p>
            <w:pPr>
              <w:rPr>
                <w:rFonts w:ascii="宋体" w:hAnsi="宋体" w:cs="宋体"/>
                <w:szCs w:val="21"/>
              </w:rPr>
            </w:pPr>
            <w:r>
              <w:rPr>
                <w:rFonts w:hint="eastAsia" w:ascii="宋体" w:hAnsi="宋体"/>
                <w:szCs w:val="21"/>
              </w:rPr>
              <w:t xml:space="preserve">  被装购置费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30305</w:t>
            </w:r>
          </w:p>
        </w:tc>
        <w:tc>
          <w:tcPr>
            <w:tcW w:w="2609" w:type="dxa"/>
            <w:vAlign w:val="center"/>
          </w:tcPr>
          <w:p>
            <w:pPr>
              <w:rPr>
                <w:rFonts w:ascii="宋体" w:hAnsi="宋体" w:cs="宋体"/>
                <w:szCs w:val="21"/>
              </w:rPr>
            </w:pPr>
            <w:r>
              <w:rPr>
                <w:rFonts w:hint="eastAsia" w:ascii="宋体" w:hAnsi="宋体"/>
                <w:szCs w:val="21"/>
              </w:rPr>
              <w:t xml:space="preserve">  生活补助</w:t>
            </w:r>
          </w:p>
        </w:tc>
        <w:tc>
          <w:tcPr>
            <w:tcW w:w="1686" w:type="dxa"/>
            <w:vAlign w:val="center"/>
          </w:tcPr>
          <w:p>
            <w:pPr>
              <w:jc w:val="right"/>
              <w:rPr>
                <w:rFonts w:ascii="宋体" w:hAnsi="宋体" w:cs="宋体"/>
                <w:szCs w:val="21"/>
              </w:rPr>
            </w:pPr>
            <w:r>
              <w:rPr>
                <w:rFonts w:hint="eastAsia" w:ascii="宋体" w:hAnsi="宋体" w:cs="宋体"/>
                <w:szCs w:val="21"/>
              </w:rPr>
              <w:t>1.55</w:t>
            </w:r>
          </w:p>
        </w:tc>
        <w:tc>
          <w:tcPr>
            <w:tcW w:w="1031" w:type="dxa"/>
            <w:vAlign w:val="center"/>
          </w:tcPr>
          <w:p>
            <w:pPr>
              <w:rPr>
                <w:rFonts w:ascii="宋体" w:hAnsi="宋体" w:cs="Arial"/>
                <w:szCs w:val="21"/>
              </w:rPr>
            </w:pPr>
            <w:r>
              <w:rPr>
                <w:rFonts w:hint="eastAsia" w:ascii="宋体" w:hAnsi="宋体" w:cs="Arial"/>
                <w:szCs w:val="21"/>
              </w:rPr>
              <w:t>30225</w:t>
            </w:r>
          </w:p>
        </w:tc>
        <w:tc>
          <w:tcPr>
            <w:tcW w:w="2144" w:type="dxa"/>
            <w:vAlign w:val="center"/>
          </w:tcPr>
          <w:p>
            <w:pPr>
              <w:rPr>
                <w:rFonts w:ascii="宋体" w:hAnsi="宋体" w:cs="宋体"/>
                <w:szCs w:val="21"/>
              </w:rPr>
            </w:pPr>
            <w:r>
              <w:rPr>
                <w:rFonts w:hint="eastAsia" w:ascii="宋体" w:hAnsi="宋体"/>
                <w:szCs w:val="21"/>
              </w:rPr>
              <w:t xml:space="preserve">  专用燃料费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30306</w:t>
            </w:r>
          </w:p>
        </w:tc>
        <w:tc>
          <w:tcPr>
            <w:tcW w:w="2609" w:type="dxa"/>
            <w:vAlign w:val="center"/>
          </w:tcPr>
          <w:p>
            <w:pPr>
              <w:rPr>
                <w:rFonts w:ascii="宋体" w:hAnsi="宋体" w:cs="宋体"/>
                <w:szCs w:val="21"/>
              </w:rPr>
            </w:pPr>
            <w:r>
              <w:rPr>
                <w:rFonts w:hint="eastAsia" w:ascii="宋体" w:hAnsi="宋体" w:cs="宋体"/>
                <w:szCs w:val="21"/>
              </w:rPr>
              <w:t xml:space="preserve">  救济费</w:t>
            </w:r>
          </w:p>
        </w:tc>
        <w:tc>
          <w:tcPr>
            <w:tcW w:w="1686" w:type="dxa"/>
            <w:vAlign w:val="center"/>
          </w:tcPr>
          <w:p>
            <w:pPr>
              <w:jc w:val="right"/>
              <w:rPr>
                <w:rFonts w:ascii="宋体" w:hAnsi="宋体" w:cs="宋体"/>
                <w:szCs w:val="21"/>
              </w:rPr>
            </w:pPr>
          </w:p>
        </w:tc>
        <w:tc>
          <w:tcPr>
            <w:tcW w:w="1031" w:type="dxa"/>
            <w:vAlign w:val="center"/>
          </w:tcPr>
          <w:p>
            <w:pPr>
              <w:rPr>
                <w:rFonts w:ascii="宋体" w:hAnsi="宋体" w:cs="Arial"/>
                <w:szCs w:val="21"/>
              </w:rPr>
            </w:pPr>
            <w:r>
              <w:rPr>
                <w:rFonts w:hint="eastAsia" w:ascii="宋体" w:hAnsi="宋体" w:cs="Arial"/>
                <w:szCs w:val="21"/>
              </w:rPr>
              <w:t>30226</w:t>
            </w:r>
          </w:p>
        </w:tc>
        <w:tc>
          <w:tcPr>
            <w:tcW w:w="2144" w:type="dxa"/>
            <w:vAlign w:val="center"/>
          </w:tcPr>
          <w:p>
            <w:pPr>
              <w:rPr>
                <w:rFonts w:ascii="宋体" w:hAnsi="宋体" w:cs="宋体"/>
                <w:szCs w:val="21"/>
              </w:rPr>
            </w:pPr>
            <w:r>
              <w:rPr>
                <w:rFonts w:hint="eastAsia" w:ascii="宋体" w:hAnsi="宋体"/>
                <w:szCs w:val="21"/>
              </w:rPr>
              <w:t xml:space="preserve">  劳务费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30307</w:t>
            </w:r>
          </w:p>
        </w:tc>
        <w:tc>
          <w:tcPr>
            <w:tcW w:w="2609" w:type="dxa"/>
            <w:vAlign w:val="center"/>
          </w:tcPr>
          <w:p>
            <w:pPr>
              <w:rPr>
                <w:rFonts w:ascii="宋体" w:hAnsi="宋体" w:cs="宋体"/>
                <w:szCs w:val="21"/>
              </w:rPr>
            </w:pPr>
            <w:r>
              <w:rPr>
                <w:rFonts w:hint="eastAsia" w:ascii="宋体" w:hAnsi="宋体"/>
                <w:szCs w:val="21"/>
              </w:rPr>
              <w:t xml:space="preserve">  医疗费补助</w:t>
            </w:r>
          </w:p>
        </w:tc>
        <w:tc>
          <w:tcPr>
            <w:tcW w:w="1686" w:type="dxa"/>
            <w:vAlign w:val="center"/>
          </w:tcPr>
          <w:p>
            <w:pPr>
              <w:jc w:val="right"/>
              <w:rPr>
                <w:rFonts w:ascii="宋体" w:hAnsi="宋体" w:cs="宋体"/>
                <w:szCs w:val="21"/>
              </w:rPr>
            </w:pPr>
          </w:p>
        </w:tc>
        <w:tc>
          <w:tcPr>
            <w:tcW w:w="1031" w:type="dxa"/>
            <w:vAlign w:val="center"/>
          </w:tcPr>
          <w:p>
            <w:pPr>
              <w:rPr>
                <w:rFonts w:ascii="宋体" w:hAnsi="宋体" w:cs="Arial"/>
                <w:szCs w:val="21"/>
              </w:rPr>
            </w:pPr>
            <w:r>
              <w:rPr>
                <w:rFonts w:hint="eastAsia" w:ascii="宋体" w:hAnsi="宋体" w:cs="Arial"/>
                <w:szCs w:val="21"/>
              </w:rPr>
              <w:t>30227</w:t>
            </w:r>
          </w:p>
        </w:tc>
        <w:tc>
          <w:tcPr>
            <w:tcW w:w="2144" w:type="dxa"/>
            <w:vAlign w:val="center"/>
          </w:tcPr>
          <w:p>
            <w:pPr>
              <w:rPr>
                <w:rFonts w:ascii="宋体" w:hAnsi="宋体" w:cs="宋体"/>
                <w:szCs w:val="21"/>
              </w:rPr>
            </w:pPr>
            <w:r>
              <w:rPr>
                <w:rFonts w:hint="eastAsia" w:ascii="宋体" w:hAnsi="宋体"/>
                <w:szCs w:val="21"/>
              </w:rPr>
              <w:t xml:space="preserve">  委托业务费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30308</w:t>
            </w:r>
          </w:p>
        </w:tc>
        <w:tc>
          <w:tcPr>
            <w:tcW w:w="2609" w:type="dxa"/>
            <w:vAlign w:val="center"/>
          </w:tcPr>
          <w:p>
            <w:pPr>
              <w:rPr>
                <w:rFonts w:ascii="宋体" w:hAnsi="宋体" w:cs="宋体"/>
                <w:szCs w:val="21"/>
              </w:rPr>
            </w:pPr>
            <w:r>
              <w:rPr>
                <w:rFonts w:hint="eastAsia" w:ascii="宋体" w:hAnsi="宋体"/>
                <w:szCs w:val="21"/>
              </w:rPr>
              <w:t xml:space="preserve">  助学金</w:t>
            </w:r>
          </w:p>
        </w:tc>
        <w:tc>
          <w:tcPr>
            <w:tcW w:w="1686" w:type="dxa"/>
            <w:vAlign w:val="center"/>
          </w:tcPr>
          <w:p>
            <w:pPr>
              <w:jc w:val="right"/>
              <w:rPr>
                <w:rFonts w:ascii="宋体" w:hAnsi="宋体" w:cs="宋体"/>
                <w:szCs w:val="21"/>
              </w:rPr>
            </w:pPr>
          </w:p>
        </w:tc>
        <w:tc>
          <w:tcPr>
            <w:tcW w:w="1031" w:type="dxa"/>
            <w:vAlign w:val="center"/>
          </w:tcPr>
          <w:p>
            <w:pPr>
              <w:rPr>
                <w:rFonts w:ascii="宋体" w:hAnsi="宋体" w:cs="Arial"/>
                <w:szCs w:val="21"/>
              </w:rPr>
            </w:pPr>
            <w:r>
              <w:rPr>
                <w:rFonts w:hint="eastAsia" w:ascii="宋体" w:hAnsi="宋体" w:cs="Arial"/>
                <w:szCs w:val="21"/>
              </w:rPr>
              <w:t>30228</w:t>
            </w:r>
          </w:p>
        </w:tc>
        <w:tc>
          <w:tcPr>
            <w:tcW w:w="2144" w:type="dxa"/>
            <w:vAlign w:val="center"/>
          </w:tcPr>
          <w:p>
            <w:pPr>
              <w:rPr>
                <w:rFonts w:ascii="宋体" w:hAnsi="宋体" w:cs="宋体"/>
                <w:szCs w:val="21"/>
              </w:rPr>
            </w:pPr>
            <w:r>
              <w:rPr>
                <w:rFonts w:hint="eastAsia" w:ascii="宋体" w:hAnsi="宋体"/>
                <w:szCs w:val="21"/>
              </w:rPr>
              <w:t xml:space="preserve">  工会经费</w:t>
            </w:r>
          </w:p>
        </w:tc>
        <w:tc>
          <w:tcPr>
            <w:tcW w:w="1035" w:type="dxa"/>
            <w:vAlign w:val="center"/>
          </w:tcPr>
          <w:p>
            <w:pPr>
              <w:jc w:val="right"/>
              <w:rPr>
                <w:rFonts w:ascii="宋体" w:hAnsi="宋体" w:cs="宋体"/>
                <w:szCs w:val="21"/>
              </w:rPr>
            </w:pPr>
            <w:r>
              <w:rPr>
                <w:rFonts w:hint="eastAsia" w:ascii="宋体" w:hAnsi="宋体" w:cs="宋体"/>
                <w:szCs w:val="21"/>
              </w:rPr>
              <w:t>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30309</w:t>
            </w:r>
          </w:p>
        </w:tc>
        <w:tc>
          <w:tcPr>
            <w:tcW w:w="2609" w:type="dxa"/>
            <w:vAlign w:val="center"/>
          </w:tcPr>
          <w:p>
            <w:pPr>
              <w:rPr>
                <w:rFonts w:ascii="宋体" w:hAnsi="宋体" w:cs="宋体"/>
                <w:szCs w:val="21"/>
              </w:rPr>
            </w:pPr>
            <w:r>
              <w:rPr>
                <w:rFonts w:hint="eastAsia" w:ascii="宋体" w:hAnsi="宋体"/>
                <w:szCs w:val="21"/>
              </w:rPr>
              <w:t xml:space="preserve">  奖励金</w:t>
            </w:r>
          </w:p>
        </w:tc>
        <w:tc>
          <w:tcPr>
            <w:tcW w:w="1686" w:type="dxa"/>
            <w:vAlign w:val="center"/>
          </w:tcPr>
          <w:p>
            <w:pPr>
              <w:ind w:firstLine="210" w:firstLineChars="100"/>
              <w:jc w:val="right"/>
              <w:rPr>
                <w:rFonts w:ascii="宋体" w:hAnsi="宋体"/>
                <w:szCs w:val="21"/>
              </w:rPr>
            </w:pPr>
            <w:r>
              <w:rPr>
                <w:rFonts w:hint="eastAsia" w:ascii="宋体" w:hAnsi="宋体"/>
                <w:szCs w:val="21"/>
              </w:rPr>
              <w:t>0.07</w:t>
            </w:r>
          </w:p>
        </w:tc>
        <w:tc>
          <w:tcPr>
            <w:tcW w:w="1031" w:type="dxa"/>
            <w:vAlign w:val="center"/>
          </w:tcPr>
          <w:p>
            <w:pPr>
              <w:rPr>
                <w:rFonts w:ascii="宋体" w:hAnsi="宋体" w:cs="Arial"/>
                <w:szCs w:val="21"/>
              </w:rPr>
            </w:pPr>
            <w:r>
              <w:rPr>
                <w:rFonts w:hint="eastAsia" w:ascii="宋体" w:hAnsi="宋体" w:cs="Arial"/>
                <w:szCs w:val="21"/>
              </w:rPr>
              <w:t>30229</w:t>
            </w:r>
          </w:p>
        </w:tc>
        <w:tc>
          <w:tcPr>
            <w:tcW w:w="2144" w:type="dxa"/>
            <w:vAlign w:val="center"/>
          </w:tcPr>
          <w:p>
            <w:pPr>
              <w:rPr>
                <w:rFonts w:ascii="宋体" w:hAnsi="宋体" w:cs="宋体"/>
                <w:szCs w:val="21"/>
              </w:rPr>
            </w:pPr>
            <w:r>
              <w:rPr>
                <w:rFonts w:hint="eastAsia" w:ascii="宋体" w:hAnsi="宋体"/>
                <w:szCs w:val="21"/>
              </w:rPr>
              <w:t xml:space="preserve">  福利费</w:t>
            </w:r>
          </w:p>
        </w:tc>
        <w:tc>
          <w:tcPr>
            <w:tcW w:w="1035" w:type="dxa"/>
            <w:vAlign w:val="center"/>
          </w:tcPr>
          <w:p>
            <w:pPr>
              <w:jc w:val="right"/>
              <w:rPr>
                <w:rFonts w:ascii="宋体" w:hAnsi="宋体" w:cs="宋体"/>
                <w:szCs w:val="21"/>
              </w:rPr>
            </w:pPr>
            <w:r>
              <w:rPr>
                <w:rFonts w:hint="eastAsia" w:ascii="宋体" w:hAnsi="宋体" w:cs="宋体"/>
                <w:szCs w:val="21"/>
              </w:rPr>
              <w:t>4.96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30310</w:t>
            </w:r>
          </w:p>
        </w:tc>
        <w:tc>
          <w:tcPr>
            <w:tcW w:w="2609" w:type="dxa"/>
            <w:vAlign w:val="center"/>
          </w:tcPr>
          <w:p>
            <w:pPr>
              <w:ind w:firstLine="210" w:firstLineChars="100"/>
              <w:rPr>
                <w:rFonts w:ascii="宋体" w:hAnsi="宋体"/>
                <w:szCs w:val="21"/>
              </w:rPr>
            </w:pPr>
            <w:r>
              <w:rPr>
                <w:rFonts w:hint="eastAsia" w:ascii="宋体" w:hAnsi="宋体"/>
                <w:szCs w:val="21"/>
              </w:rPr>
              <w:t>个人农业生产补贴</w:t>
            </w:r>
          </w:p>
        </w:tc>
        <w:tc>
          <w:tcPr>
            <w:tcW w:w="1686" w:type="dxa"/>
            <w:vAlign w:val="center"/>
          </w:tcPr>
          <w:p>
            <w:pPr>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30231</w:t>
            </w:r>
          </w:p>
        </w:tc>
        <w:tc>
          <w:tcPr>
            <w:tcW w:w="2144" w:type="dxa"/>
            <w:vAlign w:val="center"/>
          </w:tcPr>
          <w:p>
            <w:pPr>
              <w:rPr>
                <w:rFonts w:ascii="宋体" w:hAnsi="宋体" w:cs="宋体"/>
                <w:szCs w:val="21"/>
              </w:rPr>
            </w:pPr>
            <w:r>
              <w:rPr>
                <w:rFonts w:hint="eastAsia" w:ascii="宋体" w:hAnsi="宋体"/>
                <w:szCs w:val="21"/>
              </w:rPr>
              <w:t xml:space="preserve">  公务用车运行维护费</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30311</w:t>
            </w:r>
          </w:p>
        </w:tc>
        <w:tc>
          <w:tcPr>
            <w:tcW w:w="2609" w:type="dxa"/>
            <w:vAlign w:val="center"/>
          </w:tcPr>
          <w:p>
            <w:pPr>
              <w:rPr>
                <w:rFonts w:ascii="宋体" w:hAnsi="宋体"/>
                <w:szCs w:val="21"/>
              </w:rPr>
            </w:pPr>
            <w:r>
              <w:rPr>
                <w:rFonts w:hint="eastAsia" w:ascii="宋体" w:hAnsi="宋体"/>
                <w:szCs w:val="21"/>
              </w:rPr>
              <w:t xml:space="preserve">  代缴社会保险费</w:t>
            </w:r>
          </w:p>
        </w:tc>
        <w:tc>
          <w:tcPr>
            <w:tcW w:w="1686" w:type="dxa"/>
            <w:vAlign w:val="center"/>
          </w:tcPr>
          <w:p>
            <w:pPr>
              <w:jc w:val="right"/>
              <w:rPr>
                <w:rFonts w:ascii="宋体" w:hAnsi="宋体" w:cs="宋体"/>
                <w:szCs w:val="21"/>
              </w:rPr>
            </w:pPr>
          </w:p>
        </w:tc>
        <w:tc>
          <w:tcPr>
            <w:tcW w:w="1031" w:type="dxa"/>
            <w:vAlign w:val="center"/>
          </w:tcPr>
          <w:p>
            <w:pPr>
              <w:rPr>
                <w:rFonts w:ascii="宋体" w:hAnsi="宋体" w:cs="Arial"/>
                <w:szCs w:val="21"/>
              </w:rPr>
            </w:pPr>
            <w:r>
              <w:rPr>
                <w:rFonts w:hint="eastAsia" w:ascii="宋体" w:hAnsi="宋体" w:cs="Arial"/>
                <w:szCs w:val="21"/>
              </w:rPr>
              <w:t>30239</w:t>
            </w:r>
          </w:p>
        </w:tc>
        <w:tc>
          <w:tcPr>
            <w:tcW w:w="2144" w:type="dxa"/>
            <w:vAlign w:val="center"/>
          </w:tcPr>
          <w:p>
            <w:pPr>
              <w:rPr>
                <w:rFonts w:ascii="宋体" w:hAnsi="宋体" w:cs="宋体"/>
                <w:szCs w:val="21"/>
              </w:rPr>
            </w:pPr>
            <w:r>
              <w:rPr>
                <w:rFonts w:hint="eastAsia" w:ascii="宋体" w:hAnsi="宋体"/>
                <w:szCs w:val="21"/>
              </w:rPr>
              <w:t xml:space="preserve">  其他交通费用</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rPr>
                <w:rFonts w:ascii="宋体" w:hAnsi="宋体" w:cs="Arial"/>
                <w:szCs w:val="21"/>
              </w:rPr>
            </w:pPr>
            <w:r>
              <w:rPr>
                <w:rFonts w:hint="eastAsia" w:ascii="宋体" w:hAnsi="宋体" w:cs="Arial"/>
                <w:szCs w:val="21"/>
              </w:rPr>
              <w:t>30399</w:t>
            </w:r>
          </w:p>
        </w:tc>
        <w:tc>
          <w:tcPr>
            <w:tcW w:w="2609" w:type="dxa"/>
            <w:vAlign w:val="center"/>
          </w:tcPr>
          <w:p>
            <w:pPr>
              <w:rPr>
                <w:rFonts w:ascii="宋体" w:hAnsi="宋体" w:cs="宋体"/>
                <w:szCs w:val="21"/>
              </w:rPr>
            </w:pPr>
            <w:r>
              <w:rPr>
                <w:rFonts w:hint="eastAsia" w:ascii="宋体" w:hAnsi="宋体"/>
                <w:szCs w:val="21"/>
              </w:rPr>
              <w:t xml:space="preserve">  其他对个人和家庭的补助</w:t>
            </w: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30240</w:t>
            </w:r>
          </w:p>
        </w:tc>
        <w:tc>
          <w:tcPr>
            <w:tcW w:w="2144" w:type="dxa"/>
            <w:vAlign w:val="center"/>
          </w:tcPr>
          <w:p>
            <w:pPr>
              <w:rPr>
                <w:rFonts w:ascii="宋体" w:hAnsi="宋体" w:cs="宋体"/>
                <w:szCs w:val="21"/>
              </w:rPr>
            </w:pPr>
            <w:r>
              <w:rPr>
                <w:rFonts w:hint="eastAsia" w:ascii="宋体" w:hAnsi="宋体"/>
                <w:szCs w:val="21"/>
              </w:rPr>
              <w:t xml:space="preserve">  税金及附加费用</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autoSpaceDE w:val="0"/>
              <w:autoSpaceDN w:val="0"/>
              <w:adjustRightInd w:val="0"/>
              <w:ind w:right="840"/>
              <w:rPr>
                <w:rFonts w:ascii="宋体" w:hAnsi="宋体"/>
                <w:szCs w:val="21"/>
              </w:rPr>
            </w:pPr>
          </w:p>
        </w:tc>
        <w:tc>
          <w:tcPr>
            <w:tcW w:w="2609" w:type="dxa"/>
            <w:vAlign w:val="center"/>
          </w:tcPr>
          <w:p>
            <w:pPr>
              <w:autoSpaceDE w:val="0"/>
              <w:autoSpaceDN w:val="0"/>
              <w:adjustRightInd w:val="0"/>
              <w:ind w:right="840"/>
              <w:rPr>
                <w:rFonts w:ascii="宋体" w:hAnsi="宋体"/>
                <w:szCs w:val="21"/>
              </w:rPr>
            </w:pP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30299</w:t>
            </w:r>
          </w:p>
        </w:tc>
        <w:tc>
          <w:tcPr>
            <w:tcW w:w="2144" w:type="dxa"/>
            <w:vAlign w:val="center"/>
          </w:tcPr>
          <w:p>
            <w:pPr>
              <w:rPr>
                <w:rFonts w:ascii="宋体" w:hAnsi="宋体" w:cs="宋体"/>
                <w:szCs w:val="21"/>
              </w:rPr>
            </w:pPr>
            <w:r>
              <w:rPr>
                <w:rFonts w:hint="eastAsia" w:ascii="宋体" w:hAnsi="宋体"/>
                <w:szCs w:val="21"/>
              </w:rPr>
              <w:t xml:space="preserve">  其他商品和服务支出</w:t>
            </w:r>
          </w:p>
        </w:tc>
        <w:tc>
          <w:tcPr>
            <w:tcW w:w="1035" w:type="dxa"/>
            <w:vAlign w:val="center"/>
          </w:tcPr>
          <w:p>
            <w:pPr>
              <w:jc w:val="right"/>
              <w:rPr>
                <w:rFonts w:ascii="宋体" w:hAnsi="宋体" w:cs="宋体"/>
                <w:szCs w:val="21"/>
              </w:rPr>
            </w:pPr>
            <w:r>
              <w:rPr>
                <w:rFonts w:hint="eastAsia" w:ascii="宋体" w:hAnsi="宋体" w:cs="宋体"/>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autoSpaceDE w:val="0"/>
              <w:autoSpaceDN w:val="0"/>
              <w:adjustRightInd w:val="0"/>
              <w:ind w:right="840"/>
              <w:rPr>
                <w:rFonts w:ascii="宋体" w:hAnsi="宋体"/>
                <w:szCs w:val="21"/>
              </w:rPr>
            </w:pPr>
          </w:p>
        </w:tc>
        <w:tc>
          <w:tcPr>
            <w:tcW w:w="2609" w:type="dxa"/>
            <w:vAlign w:val="center"/>
          </w:tcPr>
          <w:p>
            <w:pPr>
              <w:autoSpaceDE w:val="0"/>
              <w:autoSpaceDN w:val="0"/>
              <w:adjustRightInd w:val="0"/>
              <w:ind w:right="840"/>
              <w:rPr>
                <w:rFonts w:ascii="宋体" w:hAnsi="宋体"/>
                <w:szCs w:val="21"/>
              </w:rPr>
            </w:pP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310</w:t>
            </w:r>
          </w:p>
        </w:tc>
        <w:tc>
          <w:tcPr>
            <w:tcW w:w="2144" w:type="dxa"/>
            <w:vAlign w:val="center"/>
          </w:tcPr>
          <w:p>
            <w:pPr>
              <w:rPr>
                <w:rFonts w:ascii="宋体" w:hAnsi="宋体" w:cs="宋体"/>
                <w:szCs w:val="21"/>
              </w:rPr>
            </w:pPr>
            <w:r>
              <w:rPr>
                <w:rFonts w:hint="eastAsia" w:ascii="宋体" w:hAnsi="宋体"/>
                <w:szCs w:val="21"/>
              </w:rPr>
              <w:t>资本性支出</w:t>
            </w:r>
          </w:p>
        </w:tc>
        <w:tc>
          <w:tcPr>
            <w:tcW w:w="1035" w:type="dxa"/>
            <w:vAlign w:val="center"/>
          </w:tcPr>
          <w:p>
            <w:pPr>
              <w:jc w:val="right"/>
              <w:rPr>
                <w:rFonts w:ascii="宋体" w:hAnsi="宋体" w:cs="宋体"/>
                <w:szCs w:val="21"/>
              </w:rPr>
            </w:pPr>
            <w:r>
              <w:rPr>
                <w:rFonts w:hint="eastAsia" w:ascii="宋体" w:hAnsi="宋体" w:cs="宋体"/>
                <w:szCs w:val="21"/>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autoSpaceDE w:val="0"/>
              <w:autoSpaceDN w:val="0"/>
              <w:adjustRightInd w:val="0"/>
              <w:ind w:right="840"/>
              <w:rPr>
                <w:rFonts w:ascii="宋体" w:hAnsi="宋体"/>
                <w:szCs w:val="21"/>
              </w:rPr>
            </w:pPr>
          </w:p>
        </w:tc>
        <w:tc>
          <w:tcPr>
            <w:tcW w:w="2609" w:type="dxa"/>
            <w:vAlign w:val="center"/>
          </w:tcPr>
          <w:p>
            <w:pPr>
              <w:autoSpaceDE w:val="0"/>
              <w:autoSpaceDN w:val="0"/>
              <w:adjustRightInd w:val="0"/>
              <w:ind w:right="840"/>
              <w:rPr>
                <w:rFonts w:ascii="宋体" w:hAnsi="宋体"/>
                <w:szCs w:val="21"/>
              </w:rPr>
            </w:pP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31001</w:t>
            </w:r>
          </w:p>
        </w:tc>
        <w:tc>
          <w:tcPr>
            <w:tcW w:w="2144" w:type="dxa"/>
            <w:vAlign w:val="center"/>
          </w:tcPr>
          <w:p>
            <w:pPr>
              <w:rPr>
                <w:rFonts w:ascii="宋体" w:hAnsi="宋体" w:cs="宋体"/>
                <w:szCs w:val="21"/>
              </w:rPr>
            </w:pPr>
            <w:r>
              <w:rPr>
                <w:rFonts w:hint="eastAsia" w:ascii="宋体" w:hAnsi="宋体" w:cs="宋体"/>
                <w:szCs w:val="21"/>
              </w:rPr>
              <w:t xml:space="preserve">  房屋建筑物购建</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autoSpaceDE w:val="0"/>
              <w:autoSpaceDN w:val="0"/>
              <w:adjustRightInd w:val="0"/>
              <w:ind w:right="840"/>
              <w:rPr>
                <w:rFonts w:ascii="宋体" w:hAnsi="宋体"/>
                <w:szCs w:val="21"/>
              </w:rPr>
            </w:pPr>
          </w:p>
        </w:tc>
        <w:tc>
          <w:tcPr>
            <w:tcW w:w="2609" w:type="dxa"/>
            <w:vAlign w:val="center"/>
          </w:tcPr>
          <w:p>
            <w:pPr>
              <w:autoSpaceDE w:val="0"/>
              <w:autoSpaceDN w:val="0"/>
              <w:adjustRightInd w:val="0"/>
              <w:ind w:right="840"/>
              <w:rPr>
                <w:rFonts w:ascii="宋体" w:hAnsi="宋体"/>
                <w:szCs w:val="21"/>
              </w:rPr>
            </w:pP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31002</w:t>
            </w:r>
          </w:p>
        </w:tc>
        <w:tc>
          <w:tcPr>
            <w:tcW w:w="2144" w:type="dxa"/>
            <w:vAlign w:val="center"/>
          </w:tcPr>
          <w:p>
            <w:pPr>
              <w:rPr>
                <w:rFonts w:ascii="宋体" w:hAnsi="宋体" w:cs="宋体"/>
                <w:szCs w:val="21"/>
              </w:rPr>
            </w:pPr>
            <w:r>
              <w:rPr>
                <w:rFonts w:hint="eastAsia" w:ascii="宋体" w:hAnsi="宋体"/>
                <w:szCs w:val="21"/>
              </w:rPr>
              <w:t xml:space="preserve">  办公设备购置</w:t>
            </w:r>
          </w:p>
        </w:tc>
        <w:tc>
          <w:tcPr>
            <w:tcW w:w="1035" w:type="dxa"/>
            <w:vAlign w:val="center"/>
          </w:tcPr>
          <w:p>
            <w:pPr>
              <w:jc w:val="right"/>
              <w:rPr>
                <w:rFonts w:ascii="宋体" w:hAnsi="宋体" w:cs="宋体"/>
                <w:szCs w:val="21"/>
              </w:rPr>
            </w:pPr>
            <w:r>
              <w:rPr>
                <w:rFonts w:hint="eastAsia" w:ascii="宋体" w:hAnsi="宋体" w:cs="宋体"/>
                <w:szCs w:val="21"/>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autoSpaceDE w:val="0"/>
              <w:autoSpaceDN w:val="0"/>
              <w:adjustRightInd w:val="0"/>
              <w:ind w:right="840"/>
              <w:rPr>
                <w:rFonts w:ascii="宋体" w:hAnsi="宋体"/>
                <w:szCs w:val="21"/>
              </w:rPr>
            </w:pPr>
          </w:p>
        </w:tc>
        <w:tc>
          <w:tcPr>
            <w:tcW w:w="2609" w:type="dxa"/>
            <w:vAlign w:val="center"/>
          </w:tcPr>
          <w:p>
            <w:pPr>
              <w:autoSpaceDE w:val="0"/>
              <w:autoSpaceDN w:val="0"/>
              <w:adjustRightInd w:val="0"/>
              <w:ind w:right="840"/>
              <w:rPr>
                <w:rFonts w:ascii="宋体" w:hAnsi="宋体"/>
                <w:szCs w:val="21"/>
              </w:rPr>
            </w:pP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31003</w:t>
            </w:r>
          </w:p>
        </w:tc>
        <w:tc>
          <w:tcPr>
            <w:tcW w:w="2144" w:type="dxa"/>
            <w:vAlign w:val="center"/>
          </w:tcPr>
          <w:p>
            <w:pPr>
              <w:rPr>
                <w:rFonts w:ascii="宋体" w:hAnsi="宋体" w:cs="宋体"/>
                <w:szCs w:val="21"/>
              </w:rPr>
            </w:pPr>
            <w:r>
              <w:rPr>
                <w:rFonts w:hint="eastAsia" w:ascii="宋体" w:hAnsi="宋体"/>
                <w:szCs w:val="21"/>
              </w:rPr>
              <w:t xml:space="preserve">  专用设备购置</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autoSpaceDE w:val="0"/>
              <w:autoSpaceDN w:val="0"/>
              <w:adjustRightInd w:val="0"/>
              <w:ind w:right="840"/>
              <w:rPr>
                <w:rFonts w:ascii="宋体" w:hAnsi="宋体"/>
                <w:szCs w:val="21"/>
              </w:rPr>
            </w:pPr>
          </w:p>
        </w:tc>
        <w:tc>
          <w:tcPr>
            <w:tcW w:w="2609" w:type="dxa"/>
            <w:vAlign w:val="center"/>
          </w:tcPr>
          <w:p>
            <w:pPr>
              <w:autoSpaceDE w:val="0"/>
              <w:autoSpaceDN w:val="0"/>
              <w:adjustRightInd w:val="0"/>
              <w:ind w:right="840"/>
              <w:rPr>
                <w:rFonts w:ascii="宋体" w:hAnsi="宋体"/>
                <w:szCs w:val="21"/>
              </w:rPr>
            </w:pP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31007</w:t>
            </w:r>
          </w:p>
        </w:tc>
        <w:tc>
          <w:tcPr>
            <w:tcW w:w="2144" w:type="dxa"/>
            <w:vAlign w:val="center"/>
          </w:tcPr>
          <w:p>
            <w:pPr>
              <w:rPr>
                <w:rFonts w:ascii="宋体" w:hAnsi="宋体" w:cs="宋体"/>
                <w:szCs w:val="21"/>
              </w:rPr>
            </w:pPr>
            <w:r>
              <w:rPr>
                <w:rFonts w:hint="eastAsia" w:ascii="宋体" w:hAnsi="宋体"/>
                <w:szCs w:val="21"/>
              </w:rPr>
              <w:t xml:space="preserve">  信息网络及软件购置更新</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autoSpaceDE w:val="0"/>
              <w:autoSpaceDN w:val="0"/>
              <w:adjustRightInd w:val="0"/>
              <w:ind w:right="840"/>
              <w:rPr>
                <w:rFonts w:ascii="宋体" w:hAnsi="宋体"/>
                <w:szCs w:val="21"/>
              </w:rPr>
            </w:pPr>
          </w:p>
        </w:tc>
        <w:tc>
          <w:tcPr>
            <w:tcW w:w="2609" w:type="dxa"/>
            <w:vAlign w:val="center"/>
          </w:tcPr>
          <w:p>
            <w:pPr>
              <w:autoSpaceDE w:val="0"/>
              <w:autoSpaceDN w:val="0"/>
              <w:adjustRightInd w:val="0"/>
              <w:ind w:right="840"/>
              <w:rPr>
                <w:rFonts w:ascii="宋体" w:hAnsi="宋体"/>
                <w:szCs w:val="21"/>
              </w:rPr>
            </w:pP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31013</w:t>
            </w:r>
          </w:p>
        </w:tc>
        <w:tc>
          <w:tcPr>
            <w:tcW w:w="2144" w:type="dxa"/>
            <w:vAlign w:val="center"/>
          </w:tcPr>
          <w:p>
            <w:pPr>
              <w:rPr>
                <w:rFonts w:ascii="宋体" w:hAnsi="宋体" w:cs="宋体"/>
                <w:szCs w:val="21"/>
              </w:rPr>
            </w:pPr>
            <w:r>
              <w:rPr>
                <w:rFonts w:hint="eastAsia" w:ascii="宋体" w:hAnsi="宋体"/>
                <w:szCs w:val="21"/>
              </w:rPr>
              <w:t xml:space="preserve">  公务用车购置</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autoSpaceDE w:val="0"/>
              <w:autoSpaceDN w:val="0"/>
              <w:adjustRightInd w:val="0"/>
              <w:ind w:right="840"/>
              <w:rPr>
                <w:rFonts w:ascii="宋体" w:hAnsi="宋体"/>
                <w:szCs w:val="21"/>
              </w:rPr>
            </w:pPr>
          </w:p>
        </w:tc>
        <w:tc>
          <w:tcPr>
            <w:tcW w:w="2609" w:type="dxa"/>
            <w:vAlign w:val="center"/>
          </w:tcPr>
          <w:p>
            <w:pPr>
              <w:autoSpaceDE w:val="0"/>
              <w:autoSpaceDN w:val="0"/>
              <w:adjustRightInd w:val="0"/>
              <w:ind w:right="840"/>
              <w:rPr>
                <w:rFonts w:ascii="宋体" w:hAnsi="宋体"/>
                <w:szCs w:val="21"/>
              </w:rPr>
            </w:pP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31019</w:t>
            </w:r>
          </w:p>
        </w:tc>
        <w:tc>
          <w:tcPr>
            <w:tcW w:w="2144" w:type="dxa"/>
            <w:vAlign w:val="center"/>
          </w:tcPr>
          <w:p>
            <w:pPr>
              <w:rPr>
                <w:rFonts w:ascii="宋体" w:hAnsi="宋体"/>
                <w:szCs w:val="21"/>
              </w:rPr>
            </w:pPr>
            <w:r>
              <w:rPr>
                <w:rFonts w:hint="eastAsia" w:ascii="宋体" w:hAnsi="宋体"/>
                <w:szCs w:val="21"/>
              </w:rPr>
              <w:t xml:space="preserve">  其他交通工具购置</w:t>
            </w:r>
          </w:p>
        </w:tc>
        <w:tc>
          <w:tcPr>
            <w:tcW w:w="1035"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autoSpaceDE w:val="0"/>
              <w:autoSpaceDN w:val="0"/>
              <w:adjustRightInd w:val="0"/>
              <w:ind w:right="840"/>
              <w:rPr>
                <w:rFonts w:ascii="宋体" w:hAnsi="宋体"/>
                <w:szCs w:val="21"/>
              </w:rPr>
            </w:pPr>
          </w:p>
        </w:tc>
        <w:tc>
          <w:tcPr>
            <w:tcW w:w="2609" w:type="dxa"/>
            <w:vAlign w:val="center"/>
          </w:tcPr>
          <w:p>
            <w:pPr>
              <w:autoSpaceDE w:val="0"/>
              <w:autoSpaceDN w:val="0"/>
              <w:adjustRightInd w:val="0"/>
              <w:ind w:right="840"/>
              <w:rPr>
                <w:rFonts w:ascii="宋体" w:hAnsi="宋体"/>
                <w:szCs w:val="21"/>
              </w:rPr>
            </w:pP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31021</w:t>
            </w:r>
          </w:p>
        </w:tc>
        <w:tc>
          <w:tcPr>
            <w:tcW w:w="2144" w:type="dxa"/>
            <w:vAlign w:val="center"/>
          </w:tcPr>
          <w:p>
            <w:pPr>
              <w:rPr>
                <w:rFonts w:ascii="宋体" w:hAnsi="宋体"/>
                <w:szCs w:val="21"/>
              </w:rPr>
            </w:pPr>
            <w:r>
              <w:rPr>
                <w:rFonts w:hint="eastAsia" w:ascii="宋体" w:hAnsi="宋体"/>
                <w:szCs w:val="21"/>
              </w:rPr>
              <w:t xml:space="preserve">  文物和陈列品购置</w:t>
            </w:r>
          </w:p>
        </w:tc>
        <w:tc>
          <w:tcPr>
            <w:tcW w:w="1035"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autoSpaceDE w:val="0"/>
              <w:autoSpaceDN w:val="0"/>
              <w:adjustRightInd w:val="0"/>
              <w:ind w:right="840"/>
              <w:rPr>
                <w:rFonts w:ascii="宋体" w:hAnsi="宋体"/>
                <w:szCs w:val="21"/>
              </w:rPr>
            </w:pPr>
          </w:p>
        </w:tc>
        <w:tc>
          <w:tcPr>
            <w:tcW w:w="2609" w:type="dxa"/>
            <w:vAlign w:val="center"/>
          </w:tcPr>
          <w:p>
            <w:pPr>
              <w:autoSpaceDE w:val="0"/>
              <w:autoSpaceDN w:val="0"/>
              <w:adjustRightInd w:val="0"/>
              <w:ind w:right="840"/>
              <w:rPr>
                <w:rFonts w:ascii="宋体" w:hAnsi="宋体"/>
                <w:szCs w:val="21"/>
              </w:rPr>
            </w:pP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31022</w:t>
            </w:r>
          </w:p>
        </w:tc>
        <w:tc>
          <w:tcPr>
            <w:tcW w:w="2144" w:type="dxa"/>
            <w:vAlign w:val="center"/>
          </w:tcPr>
          <w:p>
            <w:pPr>
              <w:rPr>
                <w:rFonts w:ascii="宋体" w:hAnsi="宋体"/>
                <w:szCs w:val="21"/>
              </w:rPr>
            </w:pPr>
            <w:r>
              <w:rPr>
                <w:rFonts w:hint="eastAsia" w:ascii="宋体" w:hAnsi="宋体"/>
                <w:szCs w:val="21"/>
              </w:rPr>
              <w:t xml:space="preserve">  无形资产购置</w:t>
            </w:r>
          </w:p>
        </w:tc>
        <w:tc>
          <w:tcPr>
            <w:tcW w:w="1035"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5" w:type="dxa"/>
            <w:vAlign w:val="center"/>
          </w:tcPr>
          <w:p>
            <w:pPr>
              <w:autoSpaceDE w:val="0"/>
              <w:autoSpaceDN w:val="0"/>
              <w:adjustRightInd w:val="0"/>
              <w:ind w:right="840"/>
              <w:rPr>
                <w:rFonts w:ascii="宋体" w:hAnsi="宋体"/>
                <w:szCs w:val="21"/>
              </w:rPr>
            </w:pPr>
          </w:p>
        </w:tc>
        <w:tc>
          <w:tcPr>
            <w:tcW w:w="2609" w:type="dxa"/>
            <w:vAlign w:val="center"/>
          </w:tcPr>
          <w:p>
            <w:pPr>
              <w:autoSpaceDE w:val="0"/>
              <w:autoSpaceDN w:val="0"/>
              <w:adjustRightInd w:val="0"/>
              <w:ind w:right="840"/>
              <w:rPr>
                <w:rFonts w:ascii="宋体" w:hAnsi="宋体"/>
                <w:szCs w:val="21"/>
              </w:rPr>
            </w:pPr>
          </w:p>
        </w:tc>
        <w:tc>
          <w:tcPr>
            <w:tcW w:w="1686" w:type="dxa"/>
            <w:vAlign w:val="center"/>
          </w:tcPr>
          <w:p>
            <w:pPr>
              <w:autoSpaceDE w:val="0"/>
              <w:autoSpaceDN w:val="0"/>
              <w:adjustRightInd w:val="0"/>
              <w:ind w:right="840"/>
              <w:jc w:val="right"/>
              <w:rPr>
                <w:rFonts w:ascii="宋体" w:hAnsi="宋体"/>
                <w:szCs w:val="21"/>
              </w:rPr>
            </w:pPr>
          </w:p>
        </w:tc>
        <w:tc>
          <w:tcPr>
            <w:tcW w:w="1031" w:type="dxa"/>
            <w:vAlign w:val="center"/>
          </w:tcPr>
          <w:p>
            <w:pPr>
              <w:rPr>
                <w:rFonts w:ascii="宋体" w:hAnsi="宋体" w:cs="Arial"/>
                <w:szCs w:val="21"/>
              </w:rPr>
            </w:pPr>
            <w:r>
              <w:rPr>
                <w:rFonts w:hint="eastAsia" w:ascii="宋体" w:hAnsi="宋体" w:cs="Arial"/>
                <w:szCs w:val="21"/>
              </w:rPr>
              <w:t>31099</w:t>
            </w:r>
          </w:p>
        </w:tc>
        <w:tc>
          <w:tcPr>
            <w:tcW w:w="2144" w:type="dxa"/>
            <w:vAlign w:val="center"/>
          </w:tcPr>
          <w:p>
            <w:pPr>
              <w:rPr>
                <w:rFonts w:ascii="宋体" w:hAnsi="宋体" w:cs="宋体"/>
                <w:szCs w:val="21"/>
              </w:rPr>
            </w:pPr>
            <w:r>
              <w:rPr>
                <w:rFonts w:hint="eastAsia" w:ascii="宋体" w:hAnsi="宋体"/>
                <w:szCs w:val="21"/>
              </w:rPr>
              <w:t xml:space="preserve">  其他资本性支出</w:t>
            </w:r>
          </w:p>
        </w:tc>
        <w:tc>
          <w:tcPr>
            <w:tcW w:w="1035"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3644" w:type="dxa"/>
            <w:gridSpan w:val="2"/>
            <w:vAlign w:val="center"/>
          </w:tcPr>
          <w:p>
            <w:pPr>
              <w:autoSpaceDE w:val="0"/>
              <w:autoSpaceDN w:val="0"/>
              <w:adjustRightInd w:val="0"/>
              <w:ind w:right="840"/>
              <w:jc w:val="center"/>
              <w:rPr>
                <w:rFonts w:ascii="宋体" w:hAnsi="宋体"/>
                <w:szCs w:val="21"/>
              </w:rPr>
            </w:pPr>
            <w:r>
              <w:rPr>
                <w:rFonts w:hint="eastAsia" w:ascii="宋体" w:hAnsi="宋体"/>
                <w:szCs w:val="21"/>
              </w:rPr>
              <w:t>人员经费合计</w:t>
            </w:r>
          </w:p>
        </w:tc>
        <w:tc>
          <w:tcPr>
            <w:tcW w:w="1686" w:type="dxa"/>
            <w:vAlign w:val="center"/>
          </w:tcPr>
          <w:p>
            <w:pPr>
              <w:autoSpaceDE w:val="0"/>
              <w:autoSpaceDN w:val="0"/>
              <w:adjustRightInd w:val="0"/>
              <w:ind w:right="840"/>
              <w:jc w:val="right"/>
              <w:rPr>
                <w:rFonts w:ascii="宋体" w:hAnsi="宋体"/>
                <w:szCs w:val="21"/>
              </w:rPr>
            </w:pPr>
            <w:r>
              <w:rPr>
                <w:rFonts w:hint="eastAsia" w:ascii="宋体" w:hAnsi="宋体"/>
                <w:szCs w:val="21"/>
              </w:rPr>
              <w:t>354.15</w:t>
            </w:r>
          </w:p>
        </w:tc>
        <w:tc>
          <w:tcPr>
            <w:tcW w:w="3175" w:type="dxa"/>
            <w:gridSpan w:val="2"/>
            <w:vAlign w:val="center"/>
          </w:tcPr>
          <w:p>
            <w:pPr>
              <w:jc w:val="center"/>
              <w:rPr>
                <w:rFonts w:ascii="宋体" w:hAnsi="宋体"/>
                <w:szCs w:val="21"/>
              </w:rPr>
            </w:pPr>
            <w:r>
              <w:rPr>
                <w:rFonts w:hint="eastAsia" w:ascii="宋体" w:hAnsi="宋体"/>
                <w:szCs w:val="21"/>
              </w:rPr>
              <w:t>公用经费合计</w:t>
            </w:r>
          </w:p>
        </w:tc>
        <w:tc>
          <w:tcPr>
            <w:tcW w:w="1035" w:type="dxa"/>
            <w:vAlign w:val="center"/>
          </w:tcPr>
          <w:p>
            <w:pPr>
              <w:jc w:val="right"/>
              <w:rPr>
                <w:rFonts w:ascii="宋体" w:hAnsi="宋体" w:cs="宋体"/>
                <w:szCs w:val="21"/>
              </w:rPr>
            </w:pPr>
            <w:r>
              <w:rPr>
                <w:rFonts w:hint="eastAsia" w:ascii="宋体" w:hAnsi="宋体" w:cs="宋体"/>
                <w:szCs w:val="21"/>
              </w:rPr>
              <w:t>23.78</w:t>
            </w:r>
          </w:p>
        </w:tc>
      </w:tr>
    </w:tbl>
    <w:p>
      <w:pPr>
        <w:autoSpaceDE w:val="0"/>
        <w:autoSpaceDN w:val="0"/>
        <w:adjustRightInd w:val="0"/>
        <w:rPr>
          <w:rFonts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ascii="宋体" w:hAnsi="宋体"/>
          <w:szCs w:val="21"/>
        </w:rPr>
      </w:pPr>
      <w:r>
        <w:rPr>
          <w:rFonts w:hint="eastAsia" w:ascii="宋体" w:hAnsi="宋体"/>
          <w:szCs w:val="21"/>
        </w:rPr>
        <w:t>财政拨款“三公”经费支出决算表</w:t>
      </w:r>
    </w:p>
    <w:p>
      <w:pPr>
        <w:autoSpaceDE w:val="0"/>
        <w:autoSpaceDN w:val="0"/>
        <w:adjustRightInd w:val="0"/>
        <w:ind w:right="675"/>
        <w:jc w:val="right"/>
        <w:rPr>
          <w:rFonts w:ascii="宋体" w:hAnsi="宋体"/>
          <w:szCs w:val="21"/>
        </w:rPr>
      </w:pPr>
      <w:r>
        <w:rPr>
          <w:rFonts w:hint="eastAsia" w:ascii="宋体" w:hAnsi="宋体"/>
          <w:szCs w:val="21"/>
        </w:rPr>
        <w:t>单位：万元</w:t>
      </w:r>
    </w:p>
    <w:tbl>
      <w:tblPr>
        <w:tblStyle w:val="10"/>
        <w:tblW w:w="12914"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77"/>
        <w:gridCol w:w="1077"/>
        <w:gridCol w:w="1076"/>
        <w:gridCol w:w="1076"/>
        <w:gridCol w:w="1076"/>
        <w:gridCol w:w="1076"/>
        <w:gridCol w:w="1076"/>
        <w:gridCol w:w="1076"/>
        <w:gridCol w:w="1076"/>
        <w:gridCol w:w="1076"/>
        <w:gridCol w:w="1076"/>
        <w:gridCol w:w="107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jc w:val="center"/>
        </w:trPr>
        <w:tc>
          <w:tcPr>
            <w:tcW w:w="12914" w:type="dxa"/>
            <w:gridSpan w:val="1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r>
              <w:rPr>
                <w:rFonts w:hint="eastAsia" w:ascii="宋体" w:hAnsi="宋体"/>
                <w:szCs w:val="21"/>
              </w:rPr>
              <w:t>财政拨款“三公”经费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jc w:val="center"/>
        </w:trPr>
        <w:tc>
          <w:tcPr>
            <w:tcW w:w="2154" w:type="dxa"/>
            <w:gridSpan w:val="2"/>
            <w:vMerge w:val="restart"/>
            <w:tcBorders>
              <w:top w:val="single" w:color="auto" w:sz="6" w:space="0"/>
              <w:left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2152"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因公出国</w:t>
            </w:r>
          </w:p>
          <w:p>
            <w:pPr>
              <w:widowControl/>
              <w:jc w:val="center"/>
              <w:rPr>
                <w:rFonts w:ascii="宋体" w:hAnsi="宋体" w:cs="宋体"/>
                <w:kern w:val="0"/>
                <w:szCs w:val="21"/>
              </w:rPr>
            </w:pPr>
            <w:r>
              <w:rPr>
                <w:rFonts w:hint="eastAsia" w:ascii="宋体" w:hAnsi="宋体" w:cs="宋体"/>
                <w:kern w:val="0"/>
                <w:szCs w:val="21"/>
              </w:rPr>
              <w:t>（境）费</w:t>
            </w:r>
          </w:p>
        </w:tc>
        <w:tc>
          <w:tcPr>
            <w:tcW w:w="6456" w:type="dxa"/>
            <w:gridSpan w:val="6"/>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2152"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1" w:hRule="atLeast"/>
          <w:jc w:val="center"/>
        </w:trPr>
        <w:tc>
          <w:tcPr>
            <w:tcW w:w="2154" w:type="dxa"/>
            <w:gridSpan w:val="2"/>
            <w:vMerge w:val="continue"/>
            <w:tcBorders>
              <w:top w:val="single" w:color="auto" w:sz="6" w:space="0"/>
              <w:left w:val="single" w:color="auto" w:sz="6" w:space="0"/>
              <w:bottom w:val="single" w:color="auto" w:sz="6" w:space="0"/>
            </w:tcBorders>
            <w:vAlign w:val="center"/>
          </w:tcPr>
          <w:p>
            <w:pPr>
              <w:widowControl/>
              <w:jc w:val="left"/>
              <w:rPr>
                <w:rFonts w:ascii="宋体" w:hAnsi="宋体" w:cs="宋体"/>
                <w:kern w:val="0"/>
                <w:szCs w:val="21"/>
              </w:rPr>
            </w:pPr>
          </w:p>
        </w:tc>
        <w:tc>
          <w:tcPr>
            <w:tcW w:w="2152"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c>
          <w:tcPr>
            <w:tcW w:w="2152"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2152"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购置费</w:t>
            </w:r>
          </w:p>
        </w:tc>
        <w:tc>
          <w:tcPr>
            <w:tcW w:w="2152"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运行维护费</w:t>
            </w:r>
          </w:p>
        </w:tc>
        <w:tc>
          <w:tcPr>
            <w:tcW w:w="2152"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43" w:hRule="atLeast"/>
          <w:jc w:val="center"/>
        </w:trPr>
        <w:tc>
          <w:tcPr>
            <w:tcW w:w="1077" w:type="dxa"/>
            <w:tcBorders>
              <w:top w:val="single" w:color="auto" w:sz="6" w:space="0"/>
              <w:left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7"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00" w:hRule="atLeast"/>
          <w:jc w:val="center"/>
        </w:trPr>
        <w:tc>
          <w:tcPr>
            <w:tcW w:w="1077" w:type="dxa"/>
            <w:tcBorders>
              <w:top w:val="single" w:color="auto" w:sz="6" w:space="0"/>
              <w:left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7"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6"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6"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6"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6"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6"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6"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6"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6"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6"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6"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r>
    </w:tbl>
    <w:p>
      <w:pPr>
        <w:autoSpaceDE w:val="0"/>
        <w:autoSpaceDN w:val="0"/>
        <w:adjustRightInd w:val="0"/>
        <w:rPr>
          <w:rFonts w:ascii="宋体" w:hAnsi="宋体"/>
          <w:szCs w:val="21"/>
        </w:rPr>
      </w:pPr>
      <w:r>
        <w:rPr>
          <w:rFonts w:hint="eastAsia" w:ascii="宋体" w:hAnsi="宋体"/>
          <w:szCs w:val="21"/>
        </w:rPr>
        <w:t>注：本表反映单位本年度“三公”经费支出预决算情况。</w:t>
      </w:r>
    </w:p>
    <w:p>
      <w:pPr>
        <w:rPr>
          <w:rFonts w:ascii="宋体" w:hAnsi="宋体"/>
          <w:szCs w:val="21"/>
        </w:rPr>
      </w:pPr>
    </w:p>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政府性基金预算财政拨款收入支出决算表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130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合计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说明：本单位本年度没有政府性基金预算财政拨款收入和支出，故本表无数据。</w:t>
      </w:r>
    </w:p>
    <w:p>
      <w:pPr>
        <w:autoSpaceDE w:val="0"/>
        <w:autoSpaceDN w:val="0"/>
        <w:adjustRightInd w:val="0"/>
        <w:jc w:val="center"/>
        <w:outlineLvl w:val="0"/>
        <w:rPr>
          <w:rFonts w:ascii="宋体" w:hAnsi="宋体"/>
          <w:szCs w:val="21"/>
        </w:rPr>
      </w:pPr>
      <w:r>
        <w:rPr>
          <w:rFonts w:ascii="宋体" w:hAnsi="宋体"/>
          <w:szCs w:val="21"/>
        </w:rPr>
        <w:br w:type="page"/>
      </w:r>
      <w:r>
        <w:rPr>
          <w:rFonts w:hint="eastAsia" w:ascii="宋体" w:hAnsi="宋体"/>
          <w:szCs w:val="21"/>
        </w:rPr>
        <w:t>国有资本经营预算财政拨款收入支出决算表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10"/>
        <w:tblW w:w="130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合计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ascii="宋体" w:hAnsi="宋体"/>
          <w:szCs w:val="21"/>
        </w:rPr>
      </w:pPr>
      <w:r>
        <w:rPr>
          <w:rFonts w:hint="eastAsia" w:ascii="宋体" w:hAnsi="宋体"/>
          <w:szCs w:val="21"/>
        </w:rPr>
        <w:t>注：本表反映单位本年度国有资本经营预算财政拨款收入支出及结转和结余情况。</w:t>
      </w:r>
    </w:p>
    <w:p>
      <w:pPr>
        <w:rPr>
          <w:rFonts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说明：本单位本年度没有国有资本经营预算财政拨款收入和支出，故本表无数据。</w:t>
      </w:r>
    </w:p>
    <w:p>
      <w:pPr>
        <w:jc w:val="center"/>
        <w:rPr>
          <w:rFonts w:ascii="黑体" w:eastAsia="黑体"/>
          <w:sz w:val="30"/>
          <w:szCs w:val="30"/>
        </w:rPr>
      </w:pPr>
      <w:r>
        <w:rPr>
          <w:rFonts w:hint="eastAsia" w:ascii="黑体" w:eastAsia="黑体"/>
          <w:sz w:val="30"/>
          <w:szCs w:val="30"/>
        </w:rPr>
        <w:t>第三部分  上海市崇明区向化镇社区党群服务中心2023年度决算情况说明</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2023年度收入支出总计519.65万元。与2022年度相比，收入支出总计增加84.11万元，增长19.31%。主要原因：人员经费增加。</w:t>
      </w:r>
    </w:p>
    <w:p>
      <w:pPr>
        <w:ind w:firstLine="602" w:firstLineChars="200"/>
        <w:outlineLvl w:val="0"/>
        <w:rPr>
          <w:rFonts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收入合计519.65万元，其中：财政拨款收入519.65万元，占100%。</w:t>
      </w:r>
    </w:p>
    <w:p>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支出合计519.65万元，其中：基本支出377.93万元，占72.73%；项目支出141.72万元，占27.27%。</w:t>
      </w:r>
    </w:p>
    <w:p>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2023年度财政拨款收入支出总计519.65万元。与2022年度相比，财政拨款收入支出总计增加84.11万元，增长19.31%。主要原因：人员经费增加。</w:t>
      </w:r>
    </w:p>
    <w:p>
      <w:pPr>
        <w:ind w:firstLine="602" w:firstLineChars="200"/>
        <w:outlineLvl w:val="0"/>
        <w:rPr>
          <w:rFonts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一般公共预算财政拨款支出519.65万元，占本年支出合计的100%。与2022年度相比，一般公共预算财政拨款支出增加84.11万元，增长19.31%。主要原因：人员经费增加。</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ascii="仿宋_GB2312" w:hAnsi="宋体" w:eastAsia="仿宋_GB2312"/>
          <w:sz w:val="30"/>
          <w:szCs w:val="30"/>
        </w:rPr>
      </w:pPr>
      <w:r>
        <w:rPr>
          <w:rFonts w:hint="eastAsia" w:ascii="仿宋_GB2312" w:eastAsia="仿宋_GB2312"/>
          <w:sz w:val="30"/>
          <w:szCs w:val="30"/>
        </w:rPr>
        <w:t>一般公共预算财政拨款支出519.65万元，主要用于以下方面：一般公共服务支出（类）351.31万元，占67.6%；文化旅游体育与传媒支出（类）62.35万元，占12%；社会保障和就业支出（类）66.81万元，占12.86%；卫生健康支出（类）22.08万元，占4.25%；住房保障支出（类）17.1万元，占3.29%。</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一般公共预算财政拨款支出年初预算为577.69万元，支出决算为519.65万元，完成年初预算的89.95%。决算数小于预算数的主要原因：项目经费支出减少。其中：</w:t>
      </w:r>
    </w:p>
    <w:p>
      <w:pPr>
        <w:ind w:firstLine="600" w:firstLineChars="200"/>
        <w:rPr>
          <w:rFonts w:ascii="仿宋_GB2312" w:eastAsia="仿宋_GB2312"/>
          <w:sz w:val="30"/>
          <w:szCs w:val="30"/>
        </w:rPr>
      </w:pPr>
      <w:r>
        <w:rPr>
          <w:rFonts w:hint="eastAsia" w:ascii="仿宋_GB2312" w:eastAsia="仿宋_GB2312"/>
          <w:sz w:val="30"/>
          <w:szCs w:val="30"/>
        </w:rPr>
        <w:t>1、一般公共服务支出（类）组织事务（款）其他组织事务支出（项）。主要用于：党员活动项目经费支出。年初预算为14.38万元，支出决算为15.87万元。决算数大于预算数的主要原因：年中有相关转移支付资金增加。</w:t>
      </w:r>
    </w:p>
    <w:p>
      <w:pPr>
        <w:ind w:firstLine="600" w:firstLineChars="200"/>
        <w:rPr>
          <w:rFonts w:ascii="仿宋_GB2312" w:eastAsia="仿宋_GB2312"/>
          <w:sz w:val="30"/>
          <w:szCs w:val="30"/>
        </w:rPr>
      </w:pPr>
      <w:r>
        <w:rPr>
          <w:rFonts w:hint="eastAsia" w:ascii="仿宋_GB2312" w:eastAsia="仿宋_GB2312"/>
          <w:sz w:val="30"/>
          <w:szCs w:val="30"/>
        </w:rPr>
        <w:t>2、一般公共服务支出（类）其他共产党事务支出（款）事业运行（项）。主要用于：人员经费及公用经费支出。年初预算为288.12万元，支出决算为284.41万元。决算数大于预算数的主要原因：人员经费增加。</w:t>
      </w:r>
    </w:p>
    <w:p>
      <w:pPr>
        <w:ind w:firstLine="600" w:firstLineChars="200"/>
        <w:rPr>
          <w:rFonts w:ascii="仿宋_GB2312" w:eastAsia="仿宋_GB2312"/>
          <w:sz w:val="30"/>
          <w:szCs w:val="30"/>
        </w:rPr>
      </w:pPr>
      <w:r>
        <w:rPr>
          <w:rFonts w:hint="eastAsia" w:ascii="仿宋_GB2312" w:eastAsia="仿宋_GB2312"/>
          <w:sz w:val="30"/>
          <w:szCs w:val="30"/>
        </w:rPr>
        <w:t>3、一般公共服务支出（类）其他共产党事务支出（款）其他共产党事务支出（项）。主要用于：党建相关项目经费支出。年初预算为69.5万元，支出决算为51.02万元。决算数小于预算数的主要原因：项目经费支出减少。</w:t>
      </w:r>
    </w:p>
    <w:p>
      <w:pPr>
        <w:ind w:firstLine="600" w:firstLineChars="200"/>
        <w:rPr>
          <w:rFonts w:ascii="仿宋_GB2312" w:eastAsia="仿宋_GB2312"/>
          <w:sz w:val="30"/>
          <w:szCs w:val="30"/>
        </w:rPr>
      </w:pPr>
      <w:r>
        <w:rPr>
          <w:rFonts w:hint="eastAsia" w:ascii="仿宋_GB2312" w:eastAsia="仿宋_GB2312"/>
          <w:sz w:val="30"/>
          <w:szCs w:val="30"/>
        </w:rPr>
        <w:t>4、文化旅游体育与传媒支出（类）文化和旅游（款）群众文化（项）。主要用于：文化活动相关支出。年初预算为0万元，支出决算为0.49万元。决算数大于预算数的主要原因：年中新增转移支付资金。</w:t>
      </w:r>
    </w:p>
    <w:p>
      <w:pPr>
        <w:ind w:firstLine="600" w:firstLineChars="200"/>
        <w:rPr>
          <w:rFonts w:ascii="仿宋_GB2312" w:eastAsia="仿宋_GB2312"/>
          <w:sz w:val="30"/>
          <w:szCs w:val="30"/>
        </w:rPr>
      </w:pPr>
      <w:r>
        <w:rPr>
          <w:rFonts w:hint="eastAsia" w:ascii="仿宋_GB2312" w:eastAsia="仿宋_GB2312"/>
          <w:sz w:val="30"/>
          <w:szCs w:val="30"/>
        </w:rPr>
        <w:t>5、文化旅游体育与传媒支出（类）其他文化旅游体育与传媒支出（款）其他文化旅游体育与传媒支出（项）。主要用于：镇级文化活动及体育活动经费支出。年初预算为79.3万元，支出决算为61.87万元。决算数小于预算数的主要原因：活动经费支出减少。</w:t>
      </w:r>
    </w:p>
    <w:p>
      <w:pPr>
        <w:ind w:firstLine="600" w:firstLineChars="200"/>
        <w:rPr>
          <w:rFonts w:ascii="仿宋_GB2312" w:eastAsia="仿宋_GB2312"/>
          <w:sz w:val="30"/>
          <w:szCs w:val="30"/>
        </w:rPr>
      </w:pPr>
      <w:r>
        <w:rPr>
          <w:rFonts w:hint="eastAsia" w:ascii="仿宋_GB2312" w:eastAsia="仿宋_GB2312"/>
          <w:sz w:val="30"/>
          <w:szCs w:val="30"/>
        </w:rPr>
        <w:t>6、社会保障和就业支出（类）行政事业单位养老支出（款）事业单位离退休（项）。主要用于：退休职工生活补助及福利费。年初预算为15.39万元，支出决算为15万元。决算数与预算数持平。</w:t>
      </w:r>
    </w:p>
    <w:p>
      <w:pPr>
        <w:ind w:firstLine="600" w:firstLineChars="200"/>
        <w:rPr>
          <w:rFonts w:ascii="仿宋_GB2312" w:eastAsia="仿宋_GB2312"/>
          <w:sz w:val="30"/>
          <w:szCs w:val="30"/>
        </w:rPr>
      </w:pPr>
      <w:r>
        <w:rPr>
          <w:rFonts w:hint="eastAsia" w:ascii="仿宋_GB2312" w:eastAsia="仿宋_GB2312"/>
          <w:sz w:val="30"/>
          <w:szCs w:val="30"/>
        </w:rPr>
        <w:t>7、社会保障和就业支出（类）行政事业单位养老支出（款）机关事业单位基本养老保险缴费支出（项）。主要用于：人员基本养老保险缴费的支出。年初预算为42.5万元，支出决算为34.87万元。决算数小于预算数的主要原因：人员变动。</w:t>
      </w:r>
    </w:p>
    <w:p>
      <w:pPr>
        <w:ind w:firstLine="600" w:firstLineChars="200"/>
        <w:rPr>
          <w:rFonts w:ascii="仿宋_GB2312" w:eastAsia="仿宋_GB2312"/>
          <w:sz w:val="30"/>
          <w:szCs w:val="30"/>
        </w:rPr>
      </w:pPr>
      <w:r>
        <w:rPr>
          <w:rFonts w:hint="eastAsia" w:ascii="仿宋_GB2312" w:eastAsia="仿宋_GB2312"/>
          <w:sz w:val="30"/>
          <w:szCs w:val="30"/>
        </w:rPr>
        <w:t>8、社会保障和就业支出（类）行政事业单位养老支出（款）机关事业单位职业年金缴费支出（项）。主要用于：人员职业年金缴费的支出。年初预算为21.2万元，支出决算为16.94万元。决算数小于预算数的主要原因：人员变动。</w:t>
      </w:r>
    </w:p>
    <w:p>
      <w:pPr>
        <w:ind w:firstLine="600" w:firstLineChars="200"/>
        <w:rPr>
          <w:rFonts w:ascii="仿宋_GB2312" w:eastAsia="仿宋_GB2312"/>
          <w:sz w:val="30"/>
          <w:szCs w:val="30"/>
        </w:rPr>
      </w:pPr>
      <w:r>
        <w:rPr>
          <w:rFonts w:hint="eastAsia" w:ascii="仿宋_GB2312" w:eastAsia="仿宋_GB2312"/>
          <w:sz w:val="30"/>
          <w:szCs w:val="30"/>
        </w:rPr>
        <w:t>9、卫生健康支出（类）行政事业单位医疗（款）事业单位医疗（项）。主要用于：人员医疗保险缴费的支出。年初预算为26.5万元，支出决算为22.08万元。决算数小于预算数的主要原因：人员变动。</w:t>
      </w:r>
    </w:p>
    <w:p>
      <w:pPr>
        <w:ind w:firstLine="600" w:firstLineChars="200"/>
        <w:rPr>
          <w:rFonts w:ascii="仿宋_GB2312" w:eastAsia="仿宋_GB2312"/>
          <w:sz w:val="30"/>
          <w:szCs w:val="30"/>
        </w:rPr>
      </w:pPr>
      <w:r>
        <w:rPr>
          <w:rFonts w:hint="eastAsia" w:ascii="仿宋_GB2312" w:eastAsia="仿宋_GB2312"/>
          <w:sz w:val="30"/>
          <w:szCs w:val="30"/>
        </w:rPr>
        <w:t>10.住房保障支出（类）住房改革支出（款）住房公积金（项）。主要用于：人员住房公积金的缴费支出。年初预算为20.8万元，支出决算为17.1万元。决算数小于预算数的主要原因：人员变动。</w:t>
      </w:r>
    </w:p>
    <w:p>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ascii="仿宋_GB2312" w:eastAsia="仿宋_GB2312"/>
          <w:sz w:val="30"/>
          <w:szCs w:val="30"/>
        </w:rPr>
      </w:pPr>
      <w:r>
        <w:rPr>
          <w:rFonts w:hint="eastAsia" w:ascii="仿宋_GB2312" w:eastAsia="仿宋_GB2312"/>
          <w:sz w:val="30"/>
          <w:szCs w:val="30"/>
        </w:rPr>
        <w:t>一般公共预算财政拨款基本支出377.93万元。其中：人员经费354.15万元，主要包括：基本工资、津贴补贴、机关事业单位基本养老保险缴费、职业年金缴费、职工基本医疗保险缴费、其他社会保障缴费、住房公积金、其他工资福利支出、生活补助、奖励金；公用经费23.78万元，主要包括：办公费、手续费、水费、电费、邮电费、物业管理费、差旅费、维修（护）费、工会经费、福利费、其他商品和服务支出、办公设备购置。</w:t>
      </w:r>
    </w:p>
    <w:p>
      <w:pPr>
        <w:ind w:firstLine="602" w:firstLineChars="200"/>
        <w:rPr>
          <w:rFonts w:ascii="楷体_GB2312" w:eastAsia="楷体_GB2312"/>
          <w:b/>
          <w:sz w:val="30"/>
          <w:szCs w:val="30"/>
        </w:rPr>
      </w:pPr>
      <w:r>
        <w:rPr>
          <w:rFonts w:hint="eastAsia" w:ascii="楷体_GB2312" w:eastAsia="楷体_GB2312"/>
          <w:b/>
          <w:sz w:val="30"/>
          <w:szCs w:val="30"/>
        </w:rPr>
        <w:t>七、财政拨款“三公”经费支出决算情况说明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2023年度无“三公”经费财政拨款支出。</w:t>
      </w:r>
    </w:p>
    <w:p>
      <w:pPr>
        <w:ind w:firstLine="602" w:firstLineChars="200"/>
        <w:outlineLvl w:val="0"/>
        <w:rPr>
          <w:rFonts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17"/>
        <w:ind w:firstLine="600" w:firstLineChars="200"/>
        <w:jc w:val="both"/>
        <w:rPr>
          <w:rFonts w:eastAsia="仿宋_GB2312"/>
          <w:sz w:val="30"/>
          <w:szCs w:val="30"/>
        </w:rPr>
      </w:pPr>
      <w:r>
        <w:rPr>
          <w:rFonts w:hint="eastAsia" w:ascii="仿宋_GB2312" w:eastAsia="仿宋_GB2312"/>
          <w:sz w:val="30"/>
          <w:szCs w:val="30"/>
        </w:rPr>
        <w:t>本单位2023年度预算绩效管理工作开展情况如下：</w:t>
      </w:r>
      <w:r>
        <w:rPr>
          <w:rFonts w:ascii="仿宋_GB2312" w:eastAsia="仿宋_GB2312"/>
          <w:sz w:val="30"/>
          <w:szCs w:val="30"/>
        </w:rPr>
        <w:t>向化镇关于预算绩效管理结果应用机制。预算绩效管理的结果包括绩效目标审核意见、绩效跟踪结果、绩效后评价结果。绩效目标审核是镇政府委托第三方机构开展绩效目标评审，第三方机构对预算单位报送的绩效目标申报内容进行审核，并组织相关人员进行评审，最终形成绩效目标审核意见；绩效跟踪结果是预算绩效管理的主体通过动态采集数据，发现运行偏差后提出有效的纠偏措施；绩效后评价结果是对项目支出的经济性、效率性和效益性进行客观公正地评价，并提出绩效后评价结果；</w:t>
      </w:r>
      <w:r>
        <w:rPr>
          <w:rFonts w:hint="eastAsia" w:ascii="仿宋_GB2312" w:eastAsia="仿宋_GB2312"/>
          <w:sz w:val="30"/>
          <w:szCs w:val="30"/>
        </w:rPr>
        <w:t>全过程绩效管理实施情况：编报绩效目标的2023年度项目</w:t>
      </w:r>
      <w:r>
        <w:rPr>
          <w:rFonts w:hint="eastAsia" w:ascii="仿宋_GB2312" w:eastAsia="仿宋_GB2312"/>
          <w:color w:val="auto"/>
          <w:sz w:val="30"/>
          <w:szCs w:val="30"/>
        </w:rPr>
        <w:t>4个，</w:t>
      </w:r>
      <w:r>
        <w:rPr>
          <w:rFonts w:hint="eastAsia" w:ascii="仿宋_GB2312" w:eastAsia="仿宋_GB2312"/>
          <w:sz w:val="30"/>
          <w:szCs w:val="30"/>
        </w:rPr>
        <w:t>涉及预算金额179.64万元；</w:t>
      </w:r>
      <w:r>
        <w:rPr>
          <w:rFonts w:hint="eastAsia" w:ascii="仿宋_GB2312" w:eastAsia="仿宋_GB2312"/>
          <w:color w:val="auto"/>
          <w:sz w:val="30"/>
          <w:szCs w:val="30"/>
        </w:rPr>
        <w:t>绩效跟踪评价的2023年度项目4个</w:t>
      </w:r>
      <w:r>
        <w:rPr>
          <w:rFonts w:hint="eastAsia" w:ascii="仿宋_GB2312" w:eastAsia="仿宋_GB2312"/>
          <w:sz w:val="30"/>
          <w:szCs w:val="30"/>
        </w:rPr>
        <w:t>，涉及预算金额179.64万元；</w:t>
      </w:r>
      <w:r>
        <w:rPr>
          <w:rFonts w:hint="eastAsia" w:ascii="仿宋_GB2312" w:eastAsia="仿宋_GB2312"/>
          <w:color w:val="auto"/>
          <w:sz w:val="30"/>
          <w:szCs w:val="30"/>
        </w:rPr>
        <w:t>绩效自评的2023年度项目4个</w:t>
      </w:r>
      <w:r>
        <w:rPr>
          <w:rFonts w:hint="eastAsia" w:ascii="仿宋_GB2312" w:eastAsia="仿宋_GB2312"/>
          <w:sz w:val="30"/>
          <w:szCs w:val="30"/>
        </w:rPr>
        <w:t>，涉及预算金额148.74万元，平均得分98.25分（其中，绩效评级为“优”的项目4个；绩效自评中共发现问题2个，已经完成整改的2个）。</w:t>
      </w:r>
    </w:p>
    <w:p>
      <w:pPr>
        <w:ind w:firstLine="596" w:firstLineChars="198"/>
        <w:outlineLvl w:val="0"/>
        <w:rPr>
          <w:rFonts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2023年度无机关运行经费支出。</w:t>
      </w:r>
    </w:p>
    <w:p>
      <w:pPr>
        <w:ind w:firstLine="602" w:firstLineChars="200"/>
        <w:outlineLvl w:val="0"/>
        <w:rPr>
          <w:rFonts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2023年度政府采购金额为0.56万元，其中：货物采购金额0.56万元。</w:t>
      </w:r>
    </w:p>
    <w:p>
      <w:pPr>
        <w:numPr>
          <w:ilvl w:val="0"/>
          <w:numId w:val="1"/>
        </w:numPr>
        <w:spacing w:line="570" w:lineRule="exact"/>
        <w:ind w:firstLine="641" w:firstLineChars="213"/>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ind w:firstLine="600"/>
        <w:jc w:val="center"/>
        <w:rPr>
          <w:rFonts w:ascii="黑体" w:eastAsia="黑体"/>
          <w:sz w:val="30"/>
          <w:szCs w:val="30"/>
        </w:rPr>
      </w:pPr>
      <w:r>
        <w:rPr>
          <w:rFonts w:hint="eastAsia" w:ascii="Times New Roman" w:hAnsi="Times New Roman" w:eastAsia="仿宋_GB2312" w:cs="Times New Roman"/>
          <w:color w:val="000000"/>
          <w:sz w:val="30"/>
          <w:szCs w:val="30"/>
        </w:rPr>
        <w:t>截至2023年12月31日，本单位共有车辆0辆，其中：部级领导干部用车0辆、主要领导干部用车0辆、机要通信用车0辆、应急保障用车0辆、执法执勤用车0辆、特种专业技术用车0辆、离退休干部用车0辆、其他用车0辆。单价100万元（含）以上设备（不含车辆）0台（套）。</w:t>
      </w:r>
      <w:r>
        <w:rPr>
          <w:rFonts w:ascii="仿宋_GB2312" w:eastAsia="仿宋_GB2312"/>
          <w:sz w:val="30"/>
          <w:szCs w:val="30"/>
        </w:rPr>
        <w:br w:type="page"/>
      </w:r>
      <w:r>
        <w:rPr>
          <w:rFonts w:hint="eastAsia" w:ascii="黑体" w:eastAsia="黑体"/>
          <w:sz w:val="30"/>
          <w:szCs w:val="30"/>
        </w:rPr>
        <w:t>第四部分    名词解释</w:t>
      </w:r>
    </w:p>
    <w:p>
      <w:pPr>
        <w:rPr>
          <w:rFonts w:ascii="仿宋_GB2312" w:hAnsi="宋体" w:eastAsia="仿宋_GB2312" w:cs="仿宋_GB2312"/>
          <w:color w:val="000000"/>
          <w:sz w:val="30"/>
          <w:szCs w:val="30"/>
        </w:rPr>
      </w:pPr>
    </w:p>
    <w:p>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bookmarkStart w:id="0" w:name="_GoBack"/>
      <w:bookmarkEnd w:id="0"/>
    </w:p>
    <w:p>
      <w:pPr>
        <w:ind w:firstLine="600" w:firstLineChars="200"/>
        <w:rPr>
          <w:rFonts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CE3676"/>
    <w:multiLevelType w:val="singleLevel"/>
    <w:tmpl w:val="FBCE36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consecutiveHyphenLimit w:val="46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jOGIzNTdmYmQwNGMyNmYxN2UwM2E4NzUyYTlkYWMifQ=="/>
  </w:docVars>
  <w:rsids>
    <w:rsidRoot w:val="00C16F9C"/>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87EBE"/>
    <w:rsid w:val="000903AC"/>
    <w:rsid w:val="0009084B"/>
    <w:rsid w:val="00091E55"/>
    <w:rsid w:val="0009385E"/>
    <w:rsid w:val="00093A8F"/>
    <w:rsid w:val="000947B3"/>
    <w:rsid w:val="000958A6"/>
    <w:rsid w:val="000958D6"/>
    <w:rsid w:val="000979C9"/>
    <w:rsid w:val="00097DB9"/>
    <w:rsid w:val="000A171F"/>
    <w:rsid w:val="000A22AD"/>
    <w:rsid w:val="000A2549"/>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15D"/>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3484"/>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2F738C"/>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1B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0523"/>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72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255B"/>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AE"/>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D7600"/>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2B56"/>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3337"/>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D6D"/>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5EB02A13"/>
    <w:rsid w:val="5F7C5F09"/>
    <w:rsid w:val="5F7F0AAB"/>
    <w:rsid w:val="5F9C279A"/>
    <w:rsid w:val="66E360EF"/>
    <w:rsid w:val="6BBEBC9E"/>
    <w:rsid w:val="6FB3F1BD"/>
    <w:rsid w:val="6FDF72B0"/>
    <w:rsid w:val="72DE117E"/>
    <w:rsid w:val="74725197"/>
    <w:rsid w:val="7B7C1F5B"/>
    <w:rsid w:val="7CFDD306"/>
    <w:rsid w:val="7DF8502B"/>
    <w:rsid w:val="7E4F77A2"/>
    <w:rsid w:val="7FC53017"/>
    <w:rsid w:val="7FF8EEBE"/>
    <w:rsid w:val="95CBABE6"/>
    <w:rsid w:val="96DFBED5"/>
    <w:rsid w:val="97FFDAA8"/>
    <w:rsid w:val="9FD95679"/>
    <w:rsid w:val="AFE991E7"/>
    <w:rsid w:val="BFCBD068"/>
    <w:rsid w:val="D1FF13DB"/>
    <w:rsid w:val="D3FF3069"/>
    <w:rsid w:val="D777612B"/>
    <w:rsid w:val="DF752B05"/>
    <w:rsid w:val="EAFB7E39"/>
    <w:rsid w:val="EBFF5914"/>
    <w:rsid w:val="EF3DBFC0"/>
    <w:rsid w:val="EFA757C3"/>
    <w:rsid w:val="FAFBDB4A"/>
    <w:rsid w:val="FBBFC8E4"/>
    <w:rsid w:val="FC3FD6CA"/>
    <w:rsid w:val="FD33E883"/>
    <w:rsid w:val="FD7D5A88"/>
    <w:rsid w:val="FF4D3B87"/>
    <w:rsid w:val="FFBF088C"/>
    <w:rsid w:val="FFE63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tabs>
        <w:tab w:val="left" w:pos="1440"/>
      </w:tabs>
      <w:spacing w:before="260" w:after="260" w:line="416" w:lineRule="auto"/>
      <w:ind w:left="1440" w:hanging="360"/>
      <w:outlineLvl w:val="1"/>
    </w:pPr>
    <w:rPr>
      <w:rFonts w:ascii="Arial" w:hAnsi="Arial" w:eastAsia="黑体" w:cs="Times New Roman"/>
      <w:b/>
      <w:bCs/>
      <w:sz w:val="32"/>
      <w:szCs w:val="32"/>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Document Map"/>
    <w:basedOn w:val="1"/>
    <w:link w:val="14"/>
    <w:uiPriority w:val="0"/>
    <w:rPr>
      <w:rFonts w:ascii="宋体"/>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标题 1 Char"/>
    <w:link w:val="2"/>
    <w:qFormat/>
    <w:uiPriority w:val="0"/>
    <w:rPr>
      <w:b/>
      <w:bCs/>
      <w:kern w:val="44"/>
      <w:sz w:val="44"/>
      <w:szCs w:val="44"/>
    </w:rPr>
  </w:style>
  <w:style w:type="character" w:customStyle="1" w:styleId="13">
    <w:name w:val="标题 2 Char"/>
    <w:link w:val="3"/>
    <w:qFormat/>
    <w:uiPriority w:val="0"/>
    <w:rPr>
      <w:rFonts w:ascii="Arial" w:hAnsi="Arial" w:eastAsia="黑体"/>
      <w:b/>
      <w:bCs/>
      <w:kern w:val="2"/>
      <w:sz w:val="32"/>
      <w:szCs w:val="32"/>
    </w:rPr>
  </w:style>
  <w:style w:type="character" w:customStyle="1" w:styleId="14">
    <w:name w:val="文档结构图 Char"/>
    <w:link w:val="4"/>
    <w:uiPriority w:val="0"/>
    <w:rPr>
      <w:rFonts w:ascii="宋体" w:hAnsi="Calibri" w:cs="黑体"/>
      <w:kern w:val="2"/>
      <w:sz w:val="18"/>
      <w:szCs w:val="18"/>
    </w:rPr>
  </w:style>
  <w:style w:type="character" w:customStyle="1" w:styleId="15">
    <w:name w:val="jq4图片注释 Char"/>
    <w:link w:val="16"/>
    <w:qFormat/>
    <w:uiPriority w:val="0"/>
    <w:rPr>
      <w:rFonts w:eastAsia="Times New Roman"/>
      <w:sz w:val="18"/>
      <w:szCs w:val="24"/>
      <w:lang w:val="en-US" w:eastAsia="zh-CN" w:bidi="ar-SA"/>
    </w:rPr>
  </w:style>
  <w:style w:type="paragraph" w:customStyle="1" w:styleId="16">
    <w:name w:val="jq4图片注释"/>
    <w:next w:val="1"/>
    <w:link w:val="15"/>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7">
    <w:name w:val="Defaul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czj</Company>
  <Pages>26</Pages>
  <Words>1557</Words>
  <Characters>8880</Characters>
  <Lines>74</Lines>
  <Paragraphs>20</Paragraphs>
  <TotalTime>37</TotalTime>
  <ScaleCrop>false</ScaleCrop>
  <LinksUpToDate>false</LinksUpToDate>
  <CharactersWithSpaces>10417</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2024-08-13T04:28:00Z</dcterms:created>
  <dc:creator>user</dc:creator>
  <cp:lastModifiedBy>Administrator</cp:lastModifiedBy>
  <cp:lastPrinted>2023-06-22T15:17:00Z</cp:lastPrinted>
  <dcterms:modified xsi:type="dcterms:W3CDTF">2024-09-13T01:04:41Z</dcterms:modified>
  <dc:title>附件2：预算主管部门公开样张</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2C820F0AB9ED43B89CEA69A49DAD0B7A_12</vt:lpwstr>
  </property>
</Properties>
</file>