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35" w:after="335" w:line="419" w:lineRule="atLeast"/>
        <w:jc w:val="center"/>
        <w:rPr>
          <w:rFonts w:cs="宋体" w:asciiTheme="minorEastAsia" w:hAnsiTheme="minorEastAsia"/>
          <w:b/>
          <w:color w:val="000000"/>
          <w:kern w:val="0"/>
          <w:sz w:val="23"/>
          <w:szCs w:val="23"/>
        </w:rPr>
      </w:pPr>
      <w:r>
        <w:rPr>
          <w:rFonts w:hint="eastAsia" w:cs="宋体" w:asciiTheme="minorEastAsia" w:hAnsiTheme="minorEastAsia"/>
          <w:b/>
          <w:color w:val="000000"/>
          <w:kern w:val="0"/>
          <w:sz w:val="23"/>
          <w:szCs w:val="23"/>
          <w:lang w:eastAsia="zh-CN"/>
        </w:rPr>
        <w:t>崇明区</w:t>
      </w:r>
      <w:r>
        <w:rPr>
          <w:rFonts w:hint="eastAsia" w:cs="宋体" w:asciiTheme="minorEastAsia" w:hAnsiTheme="minorEastAsia"/>
          <w:b/>
          <w:color w:val="000000"/>
          <w:kern w:val="0"/>
          <w:sz w:val="23"/>
          <w:szCs w:val="23"/>
        </w:rPr>
        <w:t>城管执法局</w:t>
      </w:r>
      <w:r>
        <w:rPr>
          <w:rFonts w:hint="eastAsia" w:cs="宋体" w:asciiTheme="minorEastAsia" w:hAnsiTheme="minorEastAsia"/>
          <w:b/>
          <w:color w:val="000000"/>
          <w:kern w:val="0"/>
          <w:sz w:val="23"/>
          <w:szCs w:val="23"/>
          <w:lang w:eastAsia="zh-CN"/>
        </w:rPr>
        <w:t>202</w:t>
      </w:r>
      <w:r>
        <w:rPr>
          <w:rFonts w:hint="eastAsia" w:cs="宋体" w:asciiTheme="minorEastAsia" w:hAnsiTheme="minorEastAsia"/>
          <w:b/>
          <w:color w:val="000000"/>
          <w:kern w:val="0"/>
          <w:sz w:val="23"/>
          <w:szCs w:val="23"/>
          <w:lang w:val="en-US" w:eastAsia="zh-CN"/>
        </w:rPr>
        <w:t>1</w:t>
      </w:r>
      <w:bookmarkStart w:id="0" w:name="_GoBack"/>
      <w:bookmarkEnd w:id="0"/>
      <w:r>
        <w:rPr>
          <w:rFonts w:cs="宋体" w:asciiTheme="minorEastAsia" w:hAnsiTheme="minorEastAsia"/>
          <w:b/>
          <w:color w:val="000000"/>
          <w:kern w:val="0"/>
          <w:sz w:val="23"/>
          <w:szCs w:val="23"/>
        </w:rPr>
        <w:t>年“双随机、一公开”监管工作计划</w:t>
      </w:r>
    </w:p>
    <w:tbl>
      <w:tblPr>
        <w:tblStyle w:val="5"/>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2"/>
        <w:gridCol w:w="1561"/>
        <w:gridCol w:w="993"/>
        <w:gridCol w:w="2978"/>
        <w:gridCol w:w="849"/>
        <w:gridCol w:w="849"/>
        <w:gridCol w:w="991"/>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77" w:hRule="atLeast"/>
          <w:tblHeader/>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序号</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任务名称</w:t>
            </w:r>
          </w:p>
        </w:tc>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抽查对象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抽查事项</w:t>
            </w:r>
          </w:p>
        </w:tc>
        <w:tc>
          <w:tcPr>
            <w:tcW w:w="849"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抽查</w:t>
            </w:r>
          </w:p>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比例</w:t>
            </w:r>
          </w:p>
        </w:tc>
        <w:tc>
          <w:tcPr>
            <w:tcW w:w="849"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预估抽查</w:t>
            </w:r>
          </w:p>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次数</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检查对象</w:t>
            </w:r>
          </w:p>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抽取机关</w:t>
            </w:r>
          </w:p>
        </w:tc>
        <w:tc>
          <w:tcPr>
            <w:tcW w:w="845"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计划</w:t>
            </w:r>
          </w:p>
          <w:p>
            <w:pPr>
              <w:widowControl/>
              <w:adjustRightInd w:val="0"/>
              <w:spacing w:before="335" w:after="335"/>
              <w:jc w:val="center"/>
              <w:rPr>
                <w:rFonts w:cs="宋体" w:asciiTheme="minorEastAsia" w:hAnsiTheme="minorEastAsia"/>
                <w:color w:val="000000"/>
                <w:kern w:val="0"/>
                <w:sz w:val="24"/>
                <w:szCs w:val="24"/>
              </w:rPr>
            </w:pPr>
            <w:r>
              <w:rPr>
                <w:rFonts w:hint="eastAsia" w:cs="宋体" w:asciiTheme="minorEastAsia" w:hAnsiTheme="minorEastAsia"/>
                <w:bCs/>
                <w:color w:val="000000"/>
                <w:kern w:val="0"/>
                <w:sz w:val="18"/>
                <w:szCs w:val="1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2"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lang w:eastAsia="zh-CN"/>
              </w:rPr>
              <w:t>202</w:t>
            </w:r>
            <w:r>
              <w:rPr>
                <w:rFonts w:hint="eastAsia" w:asciiTheme="minorEastAsia" w:hAnsiTheme="minorEastAsia"/>
                <w:sz w:val="18"/>
                <w:szCs w:val="18"/>
                <w:lang w:val="en-US" w:eastAsia="zh-CN"/>
              </w:rPr>
              <w:t>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区城管执法局对施工单位的监管</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Theme="minorEastAsia" w:hAnsiTheme="minorEastAsia"/>
                <w:sz w:val="18"/>
                <w:szCs w:val="18"/>
              </w:rPr>
            </w:pPr>
            <w:r>
              <w:rPr>
                <w:rFonts w:hint="eastAsia" w:asciiTheme="minorEastAsia" w:hAnsiTheme="minorEastAsia"/>
                <w:sz w:val="18"/>
                <w:szCs w:val="18"/>
              </w:rPr>
              <w:t>施工单位</w:t>
            </w:r>
          </w:p>
        </w:tc>
        <w:tc>
          <w:tcPr>
            <w:tcW w:w="2978"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Theme="minorEastAsia" w:hAnsiTheme="minorEastAsia"/>
                <w:sz w:val="18"/>
                <w:szCs w:val="18"/>
              </w:rPr>
            </w:pPr>
            <w:r>
              <w:rPr>
                <w:rFonts w:hint="eastAsia" w:asciiTheme="minorEastAsia" w:hAnsiTheme="minorEastAsia"/>
                <w:sz w:val="18"/>
                <w:szCs w:val="18"/>
              </w:rPr>
              <w:t>对夜间建筑施工作业的检查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100%</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2000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1—12月</w:t>
            </w:r>
          </w:p>
          <w:p>
            <w:pPr>
              <w:jc w:val="center"/>
              <w:rPr>
                <w:rFonts w:asciiTheme="minorEastAsia" w:hAnsiTheme="minorEastAsia"/>
              </w:rPr>
            </w:pPr>
            <w:r>
              <w:rPr>
                <w:rFonts w:hint="eastAsia" w:cs="宋体" w:asciiTheme="minorEastAsia" w:hAnsiTheme="minorEastAsia"/>
                <w:color w:val="000000"/>
                <w:kern w:val="0"/>
                <w:sz w:val="18"/>
                <w:szCs w:val="18"/>
              </w:rPr>
              <w:t>每月</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lang w:eastAsia="zh-CN"/>
              </w:rPr>
              <w:t>202</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区城管执法局对施工单位的监管</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Theme="minorEastAsia" w:hAnsiTheme="minorEastAsia"/>
                <w:sz w:val="18"/>
                <w:szCs w:val="18"/>
              </w:rPr>
            </w:pPr>
            <w:r>
              <w:rPr>
                <w:rFonts w:hint="eastAsia" w:asciiTheme="minorEastAsia" w:hAnsiTheme="minorEastAsia"/>
                <w:sz w:val="18"/>
                <w:szCs w:val="18"/>
              </w:rPr>
              <w:t>施工单位</w:t>
            </w:r>
          </w:p>
        </w:tc>
        <w:tc>
          <w:tcPr>
            <w:tcW w:w="2978"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Theme="minorEastAsia" w:hAnsiTheme="minorEastAsia"/>
                <w:sz w:val="18"/>
                <w:szCs w:val="18"/>
              </w:rPr>
            </w:pPr>
            <w:r>
              <w:rPr>
                <w:rFonts w:hint="eastAsia" w:asciiTheme="minorEastAsia" w:hAnsiTheme="minorEastAsia"/>
                <w:sz w:val="18"/>
                <w:szCs w:val="18"/>
              </w:rPr>
              <w:t>对施工单位设施设置情况的检查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100%</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2000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lang w:val="en-US" w:eastAsia="zh-CN"/>
              </w:rPr>
              <w:t>1</w:t>
            </w:r>
            <w:r>
              <w:rPr>
                <w:rFonts w:hint="eastAsia" w:cs="宋体" w:asciiTheme="minorEastAsia" w:hAnsiTheme="minorEastAsia"/>
                <w:color w:val="000000"/>
                <w:kern w:val="0"/>
                <w:sz w:val="18"/>
                <w:szCs w:val="18"/>
              </w:rPr>
              <w:t>—12月</w:t>
            </w:r>
          </w:p>
          <w:p>
            <w:pPr>
              <w:jc w:val="center"/>
              <w:rPr>
                <w:rFonts w:asciiTheme="minorEastAsia" w:hAnsiTheme="minorEastAsia"/>
              </w:rPr>
            </w:pPr>
            <w:r>
              <w:rPr>
                <w:rFonts w:hint="eastAsia" w:cs="宋体" w:asciiTheme="minorEastAsia" w:hAnsiTheme="minorEastAsia"/>
                <w:color w:val="000000"/>
                <w:kern w:val="0"/>
                <w:sz w:val="18"/>
                <w:szCs w:val="18"/>
              </w:rPr>
              <w:t>每月</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9"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color w:val="000000"/>
                <w:kern w:val="0"/>
                <w:sz w:val="18"/>
                <w:szCs w:val="18"/>
                <w:lang w:val="en-US" w:eastAsia="zh-CN"/>
              </w:rPr>
              <w:t>3</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区城管执法局对施工单位的监管</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Theme="minorEastAsia" w:hAnsiTheme="minorEastAsia"/>
                <w:sz w:val="18"/>
                <w:szCs w:val="18"/>
              </w:rPr>
            </w:pPr>
            <w:r>
              <w:rPr>
                <w:rFonts w:hint="eastAsia" w:asciiTheme="minorEastAsia" w:hAnsiTheme="minorEastAsia"/>
                <w:sz w:val="18"/>
                <w:szCs w:val="18"/>
              </w:rPr>
              <w:t>施工单位</w:t>
            </w:r>
          </w:p>
        </w:tc>
        <w:tc>
          <w:tcPr>
            <w:tcW w:w="2978"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Theme="minorEastAsia" w:hAnsiTheme="minorEastAsia"/>
                <w:sz w:val="18"/>
                <w:szCs w:val="18"/>
              </w:rPr>
            </w:pPr>
            <w:r>
              <w:rPr>
                <w:rFonts w:hint="eastAsia" w:asciiTheme="minorEastAsia" w:hAnsiTheme="minorEastAsia"/>
                <w:sz w:val="18"/>
                <w:szCs w:val="18"/>
              </w:rPr>
              <w:t>对施工单位扬尘污染防治情况的检查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100%</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2000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lang w:val="en-US" w:eastAsia="zh-CN"/>
              </w:rPr>
              <w:t>1</w:t>
            </w:r>
            <w:r>
              <w:rPr>
                <w:rFonts w:hint="eastAsia" w:cs="宋体" w:asciiTheme="minorEastAsia" w:hAnsiTheme="minorEastAsia"/>
                <w:color w:val="000000"/>
                <w:kern w:val="0"/>
                <w:sz w:val="18"/>
                <w:szCs w:val="18"/>
              </w:rPr>
              <w:t>—12月</w:t>
            </w:r>
          </w:p>
          <w:p>
            <w:pPr>
              <w:jc w:val="center"/>
              <w:rPr>
                <w:rFonts w:asciiTheme="minorEastAsia" w:hAnsiTheme="minorEastAsia"/>
              </w:rPr>
            </w:pPr>
            <w:r>
              <w:rPr>
                <w:rFonts w:hint="eastAsia" w:cs="宋体" w:asciiTheme="minorEastAsia" w:hAnsiTheme="minorEastAsia"/>
                <w:color w:val="000000"/>
                <w:kern w:val="0"/>
                <w:sz w:val="18"/>
                <w:szCs w:val="18"/>
              </w:rPr>
              <w:t>每月</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4</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区城管执法局对建筑垃圾、工程渣土产生单位的监管</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Theme="minorEastAsia" w:hAnsiTheme="minorEastAsia"/>
                <w:sz w:val="18"/>
                <w:szCs w:val="18"/>
              </w:rPr>
            </w:pPr>
            <w:r>
              <w:rPr>
                <w:rFonts w:hint="eastAsia" w:asciiTheme="minorEastAsia" w:hAnsiTheme="minorEastAsia"/>
                <w:sz w:val="18"/>
                <w:szCs w:val="18"/>
              </w:rPr>
              <w:t>建筑垃圾、工程渣土产生单位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18"/>
                <w:szCs w:val="18"/>
              </w:rPr>
            </w:pPr>
            <w:r>
              <w:rPr>
                <w:rFonts w:hint="eastAsia"/>
                <w:sz w:val="18"/>
                <w:szCs w:val="18"/>
              </w:rPr>
              <w:t>对建筑垃圾、工程渣土产生单位申报以及委托运输情况的检查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100%</w:t>
            </w:r>
          </w:p>
        </w:tc>
        <w:tc>
          <w:tcPr>
            <w:tcW w:w="849"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2000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1—12月</w:t>
            </w:r>
          </w:p>
          <w:p>
            <w:pPr>
              <w:jc w:val="center"/>
              <w:rPr>
                <w:rFonts w:asciiTheme="minorEastAsia" w:hAnsiTheme="minorEastAsia"/>
              </w:rPr>
            </w:pPr>
            <w:r>
              <w:rPr>
                <w:rFonts w:hint="eastAsia" w:cs="宋体" w:asciiTheme="minorEastAsia" w:hAnsiTheme="minorEastAsia"/>
                <w:color w:val="000000"/>
                <w:kern w:val="0"/>
                <w:sz w:val="18"/>
                <w:szCs w:val="18"/>
              </w:rPr>
              <w:t>每月</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5</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区城管执法局对建筑垃圾、工程渣土产生单位的监管</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Theme="minorEastAsia" w:hAnsiTheme="minorEastAsia"/>
                <w:sz w:val="18"/>
                <w:szCs w:val="18"/>
              </w:rPr>
            </w:pPr>
            <w:r>
              <w:rPr>
                <w:rFonts w:hint="eastAsia" w:asciiTheme="minorEastAsia" w:hAnsiTheme="minorEastAsia"/>
                <w:sz w:val="18"/>
                <w:szCs w:val="18"/>
              </w:rPr>
              <w:t>建筑垃圾、工程渣土产生单位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18"/>
                <w:szCs w:val="18"/>
              </w:rPr>
            </w:pPr>
            <w:r>
              <w:rPr>
                <w:rFonts w:hint="eastAsia"/>
                <w:sz w:val="18"/>
                <w:szCs w:val="18"/>
              </w:rPr>
              <w:t>对建筑垃圾、工程渣土承运单位的运输许可证以及承运的建筑垃圾、工程渣土处置证情况的检查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100%</w:t>
            </w:r>
          </w:p>
        </w:tc>
        <w:tc>
          <w:tcPr>
            <w:tcW w:w="849"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2000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1—12月</w:t>
            </w:r>
          </w:p>
          <w:p>
            <w:pPr>
              <w:jc w:val="center"/>
              <w:rPr>
                <w:rFonts w:asciiTheme="minorEastAsia" w:hAnsiTheme="minorEastAsia"/>
              </w:rPr>
            </w:pPr>
            <w:r>
              <w:rPr>
                <w:rFonts w:hint="eastAsia" w:cs="宋体" w:asciiTheme="minorEastAsia" w:hAnsiTheme="minorEastAsia"/>
                <w:color w:val="000000"/>
                <w:kern w:val="0"/>
                <w:sz w:val="18"/>
                <w:szCs w:val="18"/>
              </w:rPr>
              <w:t>每月</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6</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区城管执法局对建筑垃圾、工程渣土产生单位的监管</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Theme="minorEastAsia" w:hAnsiTheme="minorEastAsia"/>
                <w:sz w:val="18"/>
                <w:szCs w:val="18"/>
              </w:rPr>
            </w:pPr>
            <w:r>
              <w:rPr>
                <w:rFonts w:hint="eastAsia" w:asciiTheme="minorEastAsia" w:hAnsiTheme="minorEastAsia"/>
                <w:sz w:val="18"/>
                <w:szCs w:val="18"/>
              </w:rPr>
              <w:t>建筑垃圾、工程渣土产生单位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18"/>
                <w:szCs w:val="18"/>
              </w:rPr>
            </w:pPr>
            <w:r>
              <w:rPr>
                <w:rFonts w:hint="eastAsia"/>
                <w:sz w:val="18"/>
                <w:szCs w:val="18"/>
              </w:rPr>
              <w:t>对运输建筑垃圾、工程渣土的车船运输规范的检查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100%</w:t>
            </w:r>
          </w:p>
        </w:tc>
        <w:tc>
          <w:tcPr>
            <w:tcW w:w="849"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2000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1—12月</w:t>
            </w:r>
          </w:p>
          <w:p>
            <w:pPr>
              <w:jc w:val="center"/>
              <w:rPr>
                <w:rFonts w:asciiTheme="minorEastAsia" w:hAnsiTheme="minorEastAsia"/>
              </w:rPr>
            </w:pPr>
            <w:r>
              <w:rPr>
                <w:rFonts w:hint="eastAsia" w:cs="宋体" w:asciiTheme="minorEastAsia" w:hAnsiTheme="minorEastAsia"/>
                <w:color w:val="000000"/>
                <w:kern w:val="0"/>
                <w:sz w:val="18"/>
                <w:szCs w:val="18"/>
              </w:rPr>
              <w:t>每月</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7</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w:t>
            </w:r>
            <w:r>
              <w:rPr>
                <w:rFonts w:hint="eastAsia"/>
                <w:color w:val="000000"/>
                <w:sz w:val="18"/>
                <w:szCs w:val="18"/>
              </w:rPr>
              <w:t>餐厨垃圾产生单位</w:t>
            </w:r>
            <w:r>
              <w:rPr>
                <w:rFonts w:hint="eastAsia" w:asciiTheme="minorEastAsia" w:hAnsiTheme="minorEastAsia"/>
                <w:sz w:val="18"/>
                <w:szCs w:val="18"/>
              </w:rPr>
              <w:t>的监管</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餐厨垃圾产生单位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对餐厨垃圾产生单位申报以及定向收运情况的检查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每次按照2.5%比例开展</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ind w:firstLine="180" w:firstLineChars="100"/>
              <w:jc w:val="both"/>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150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cs="宋体" w:asciiTheme="minorEastAsia" w:hAnsiTheme="minorEastAsia"/>
                <w:color w:val="000000"/>
                <w:kern w:val="0"/>
                <w:sz w:val="18"/>
                <w:szCs w:val="18"/>
              </w:rPr>
              <w:t>1—12月每季度</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8</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w:t>
            </w:r>
            <w:r>
              <w:rPr>
                <w:rFonts w:hint="eastAsia"/>
                <w:color w:val="000000"/>
                <w:sz w:val="18"/>
                <w:szCs w:val="18"/>
              </w:rPr>
              <w:t>餐厨垃圾收运单位</w:t>
            </w:r>
            <w:r>
              <w:rPr>
                <w:rFonts w:hint="eastAsia" w:asciiTheme="minorEastAsia" w:hAnsiTheme="minorEastAsia"/>
                <w:sz w:val="18"/>
                <w:szCs w:val="18"/>
              </w:rPr>
              <w:t>的监管</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餐厨垃圾收运单位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对餐厨垃圾收运单位收运台帐以及收运申报情况的检查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每次按照25%比例开展</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40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cs="宋体" w:asciiTheme="minorEastAsia" w:hAnsiTheme="minorEastAsia"/>
                <w:color w:val="000000"/>
                <w:kern w:val="0"/>
                <w:sz w:val="18"/>
                <w:szCs w:val="18"/>
              </w:rPr>
              <w:t>1—12月每季度</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9</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w:t>
            </w:r>
            <w:r>
              <w:rPr>
                <w:rFonts w:hint="eastAsia"/>
                <w:color w:val="000000"/>
                <w:sz w:val="18"/>
                <w:szCs w:val="18"/>
              </w:rPr>
              <w:t>餐厨垃圾处置单位</w:t>
            </w:r>
            <w:r>
              <w:rPr>
                <w:rFonts w:hint="eastAsia" w:asciiTheme="minorEastAsia" w:hAnsiTheme="minorEastAsia"/>
                <w:sz w:val="18"/>
                <w:szCs w:val="18"/>
              </w:rPr>
              <w:t>的监管</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餐厨垃圾处置单位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对餐厨垃圾处置单位处置台帐以及处置申报情况的检查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每次按照50%比例开展</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15</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cs="宋体" w:asciiTheme="minorEastAsia" w:hAnsiTheme="minorEastAsia"/>
                <w:color w:val="000000"/>
                <w:kern w:val="0"/>
                <w:sz w:val="18"/>
                <w:szCs w:val="18"/>
              </w:rPr>
              <w:t>1—12月每季度</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rPr>
              <w:t>1</w:t>
            </w:r>
            <w:r>
              <w:rPr>
                <w:rFonts w:hint="eastAsia" w:cs="宋体" w:asciiTheme="minorEastAsia" w:hAnsiTheme="minorEastAsia"/>
                <w:color w:val="000000"/>
                <w:kern w:val="0"/>
                <w:sz w:val="18"/>
                <w:szCs w:val="18"/>
                <w:lang w:val="en-US" w:eastAsia="zh-CN"/>
              </w:rPr>
              <w:t>0</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w:t>
            </w:r>
            <w:r>
              <w:rPr>
                <w:rFonts w:hint="eastAsia"/>
                <w:color w:val="000000"/>
                <w:sz w:val="18"/>
                <w:szCs w:val="18"/>
              </w:rPr>
              <w:t>餐厨废弃油脂产生单位</w:t>
            </w:r>
            <w:r>
              <w:rPr>
                <w:rFonts w:hint="eastAsia" w:asciiTheme="minorEastAsia" w:hAnsiTheme="minorEastAsia"/>
                <w:sz w:val="18"/>
                <w:szCs w:val="18"/>
              </w:rPr>
              <w:t>的监管</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餐厨废弃油脂产生单位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对餐厨废弃油脂产生单位定向收运以及是否建立餐厨废弃油脂记录台账的检查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每次按照2.5%比例开展</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150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cs="宋体" w:asciiTheme="minorEastAsia" w:hAnsiTheme="minorEastAsia"/>
                <w:color w:val="000000"/>
                <w:kern w:val="0"/>
                <w:sz w:val="18"/>
                <w:szCs w:val="18"/>
              </w:rPr>
              <w:t>1—12月每季度</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rPr>
              <w:t>1</w:t>
            </w:r>
            <w:r>
              <w:rPr>
                <w:rFonts w:hint="eastAsia" w:cs="宋体" w:asciiTheme="minorEastAsia" w:hAnsiTheme="minorEastAsia"/>
                <w:color w:val="000000"/>
                <w:kern w:val="0"/>
                <w:sz w:val="18"/>
                <w:szCs w:val="18"/>
                <w:lang w:val="en-US" w:eastAsia="zh-CN"/>
              </w:rPr>
              <w:t>1</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w:t>
            </w:r>
            <w:r>
              <w:rPr>
                <w:rFonts w:hint="eastAsia"/>
                <w:color w:val="000000"/>
                <w:sz w:val="18"/>
                <w:szCs w:val="18"/>
              </w:rPr>
              <w:t>餐厨废弃油脂收运单位</w:t>
            </w:r>
            <w:r>
              <w:rPr>
                <w:rFonts w:hint="eastAsia" w:asciiTheme="minorEastAsia" w:hAnsiTheme="minorEastAsia"/>
                <w:sz w:val="18"/>
                <w:szCs w:val="18"/>
              </w:rPr>
              <w:t>的监管</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餐厨废弃油脂收运单位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对餐厨废弃油脂收运单位定向处置、合同备案情况以及是否按要求开启电子监控设备或者实时联网、是否核对收运联单与实际收运的餐厨废弃油脂、是否建立餐厨废弃油脂记录台账的检查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每次按照25%比例开展</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20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cs="宋体" w:asciiTheme="minorEastAsia" w:hAnsiTheme="minorEastAsia"/>
                <w:color w:val="000000"/>
                <w:kern w:val="0"/>
                <w:sz w:val="18"/>
                <w:szCs w:val="18"/>
              </w:rPr>
              <w:t>1—12月每季度</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rPr>
              <w:t>1</w:t>
            </w:r>
            <w:r>
              <w:rPr>
                <w:rFonts w:hint="eastAsia" w:cs="宋体" w:asciiTheme="minorEastAsia" w:hAnsiTheme="minorEastAsia"/>
                <w:color w:val="000000"/>
                <w:kern w:val="0"/>
                <w:sz w:val="18"/>
                <w:szCs w:val="18"/>
                <w:lang w:val="en-US" w:eastAsia="zh-CN"/>
              </w:rPr>
              <w:t>2</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w:t>
            </w:r>
            <w:r>
              <w:rPr>
                <w:rFonts w:hint="eastAsia"/>
                <w:color w:val="000000"/>
                <w:sz w:val="18"/>
                <w:szCs w:val="18"/>
              </w:rPr>
              <w:t>餐厨废弃油脂处置单位</w:t>
            </w:r>
            <w:r>
              <w:rPr>
                <w:rFonts w:hint="eastAsia" w:asciiTheme="minorEastAsia" w:hAnsiTheme="minorEastAsia"/>
                <w:sz w:val="18"/>
                <w:szCs w:val="18"/>
              </w:rPr>
              <w:t>的监管</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餐厨废弃油脂处置单位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对餐厨废弃油脂处置单位合同备案情况以及是否按要求开启电子监控设备或者实时联网、是否建立餐厨废弃油脂记录台账的检查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每次按照50%比例开展</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15</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cs="宋体" w:asciiTheme="minorEastAsia" w:hAnsiTheme="minorEastAsia"/>
                <w:color w:val="000000"/>
                <w:kern w:val="0"/>
                <w:sz w:val="18"/>
                <w:szCs w:val="18"/>
              </w:rPr>
              <w:t>1—12月每季度</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rPr>
              <w:t>1</w:t>
            </w:r>
            <w:r>
              <w:rPr>
                <w:rFonts w:hint="eastAsia" w:cs="宋体" w:asciiTheme="minorEastAsia" w:hAnsiTheme="minorEastAsia"/>
                <w:color w:val="000000"/>
                <w:kern w:val="0"/>
                <w:sz w:val="18"/>
                <w:szCs w:val="18"/>
                <w:lang w:val="en-US" w:eastAsia="zh-CN"/>
              </w:rPr>
              <w:t>3</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w:t>
            </w:r>
            <w:r>
              <w:rPr>
                <w:rFonts w:hint="eastAsia"/>
                <w:color w:val="000000"/>
                <w:sz w:val="18"/>
                <w:szCs w:val="18"/>
              </w:rPr>
              <w:t>生活垃圾收运单位</w:t>
            </w:r>
            <w:r>
              <w:rPr>
                <w:rFonts w:hint="eastAsia" w:asciiTheme="minorEastAsia" w:hAnsiTheme="minorEastAsia"/>
                <w:sz w:val="18"/>
                <w:szCs w:val="18"/>
              </w:rPr>
              <w:t>的监管</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生活垃圾收运单位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对生活垃圾收运单位执行行业规范和操作规范情况的检查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每次按照25%比例开展</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80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cs="宋体" w:asciiTheme="minorEastAsia" w:hAnsiTheme="minorEastAsia"/>
                <w:color w:val="000000"/>
                <w:kern w:val="0"/>
                <w:sz w:val="18"/>
                <w:szCs w:val="18"/>
              </w:rPr>
              <w:t>1—12月每季度</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rPr>
              <w:t>1</w:t>
            </w:r>
            <w:r>
              <w:rPr>
                <w:rFonts w:hint="eastAsia" w:cs="宋体" w:asciiTheme="minorEastAsia" w:hAnsiTheme="minorEastAsia"/>
                <w:color w:val="000000"/>
                <w:kern w:val="0"/>
                <w:sz w:val="18"/>
                <w:szCs w:val="18"/>
                <w:lang w:val="en-US" w:eastAsia="zh-CN"/>
              </w:rPr>
              <w:t>4</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w:t>
            </w:r>
            <w:r>
              <w:rPr>
                <w:rFonts w:hint="eastAsia"/>
                <w:color w:val="000000"/>
                <w:sz w:val="18"/>
                <w:szCs w:val="18"/>
              </w:rPr>
              <w:t>生活垃圾处置单位</w:t>
            </w:r>
            <w:r>
              <w:rPr>
                <w:rFonts w:hint="eastAsia" w:asciiTheme="minorEastAsia" w:hAnsiTheme="minorEastAsia"/>
                <w:sz w:val="18"/>
                <w:szCs w:val="18"/>
              </w:rPr>
              <w:t>的监管</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生活垃圾处置单位</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18"/>
                <w:szCs w:val="18"/>
              </w:rPr>
            </w:pPr>
            <w:r>
              <w:rPr>
                <w:rFonts w:hint="eastAsia"/>
                <w:color w:val="000000"/>
                <w:sz w:val="18"/>
                <w:szCs w:val="18"/>
              </w:rPr>
              <w:t>对生活垃圾处置单位执行行业规范和操作规范情况的检查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每次按照50%比例开展</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50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cs="宋体" w:asciiTheme="minorEastAsia" w:hAnsiTheme="minorEastAsia"/>
                <w:color w:val="000000"/>
                <w:kern w:val="0"/>
                <w:sz w:val="18"/>
                <w:szCs w:val="18"/>
              </w:rPr>
              <w:t>1—12月每季度</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rPr>
              <w:t>1</w:t>
            </w:r>
            <w:r>
              <w:rPr>
                <w:rFonts w:hint="eastAsia" w:cs="宋体" w:asciiTheme="minorEastAsia" w:hAnsiTheme="minorEastAsia"/>
                <w:color w:val="000000"/>
                <w:kern w:val="0"/>
                <w:sz w:val="18"/>
                <w:szCs w:val="18"/>
                <w:lang w:val="en-US" w:eastAsia="zh-CN"/>
              </w:rPr>
              <w:t>5</w:t>
            </w:r>
          </w:p>
        </w:tc>
        <w:tc>
          <w:tcPr>
            <w:tcW w:w="1561"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sz w:val="18"/>
                <w:szCs w:val="18"/>
                <w:lang w:eastAsia="zh-CN"/>
              </w:rPr>
              <w:t>2021</w:t>
            </w:r>
            <w:r>
              <w:rPr>
                <w:rFonts w:hint="eastAsia" w:asciiTheme="minorEastAsia" w:hAnsiTheme="minorEastAsia"/>
                <w:sz w:val="18"/>
                <w:szCs w:val="18"/>
              </w:rPr>
              <w:t>年</w:t>
            </w:r>
            <w:r>
              <w:rPr>
                <w:rFonts w:hint="eastAsia" w:asciiTheme="minorEastAsia" w:hAnsiTheme="minorEastAsia"/>
                <w:sz w:val="18"/>
                <w:szCs w:val="18"/>
                <w:lang w:eastAsia="zh-CN"/>
              </w:rPr>
              <w:t>崇明</w:t>
            </w:r>
            <w:r>
              <w:rPr>
                <w:rFonts w:hint="eastAsia" w:asciiTheme="minorEastAsia" w:hAnsiTheme="minorEastAsia"/>
                <w:sz w:val="18"/>
                <w:szCs w:val="18"/>
              </w:rPr>
              <w:t>区城管执法局对</w:t>
            </w:r>
            <w:r>
              <w:rPr>
                <w:rFonts w:hint="eastAsia"/>
                <w:sz w:val="18"/>
                <w:szCs w:val="18"/>
              </w:rPr>
              <w:t>房地产经纪机构</w:t>
            </w:r>
            <w:r>
              <w:rPr>
                <w:rFonts w:hint="eastAsia" w:asciiTheme="minorEastAsia" w:hAnsiTheme="minorEastAsia"/>
                <w:sz w:val="18"/>
                <w:szCs w:val="18"/>
              </w:rPr>
              <w:t>的监管</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18"/>
                <w:szCs w:val="18"/>
              </w:rPr>
            </w:pPr>
            <w:r>
              <w:rPr>
                <w:rFonts w:hint="eastAsia"/>
                <w:sz w:val="18"/>
                <w:szCs w:val="18"/>
              </w:rPr>
              <w:t>房地产经纪机构</w:t>
            </w:r>
          </w:p>
        </w:tc>
        <w:tc>
          <w:tcPr>
            <w:tcW w:w="29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18"/>
                <w:szCs w:val="18"/>
              </w:rPr>
            </w:pPr>
            <w:r>
              <w:rPr>
                <w:rFonts w:hint="eastAsia"/>
                <w:sz w:val="18"/>
                <w:szCs w:val="18"/>
              </w:rPr>
              <w:t>对房地产经纪机构办理备案手续、签订房地产经纪服务合同以及是否擅自对外发布房源的检查</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sz w:val="18"/>
                <w:szCs w:val="18"/>
              </w:rPr>
              <w:t>每次按照5%比例开展</w:t>
            </w:r>
          </w:p>
        </w:tc>
        <w:tc>
          <w:tcPr>
            <w:tcW w:w="84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50</w:t>
            </w:r>
          </w:p>
        </w:tc>
        <w:tc>
          <w:tcPr>
            <w:tcW w:w="991" w:type="dxa"/>
            <w:tcBorders>
              <w:top w:val="single" w:color="auto" w:sz="4" w:space="0"/>
              <w:left w:val="single" w:color="auto" w:sz="4" w:space="0"/>
              <w:bottom w:val="single" w:color="auto" w:sz="4" w:space="0"/>
              <w:right w:val="single" w:color="auto" w:sz="4" w:space="0"/>
            </w:tcBorders>
            <w:vAlign w:val="center"/>
          </w:tcPr>
          <w:p>
            <w:pPr>
              <w:widowControl/>
              <w:adjustRightInd w:val="0"/>
              <w:spacing w:before="335" w:after="335"/>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eastAsia="zh-CN"/>
              </w:rPr>
              <w:t>崇明</w:t>
            </w:r>
            <w:r>
              <w:rPr>
                <w:rFonts w:hint="eastAsia" w:cs="宋体" w:asciiTheme="minorEastAsia" w:hAnsiTheme="minorEastAsia"/>
                <w:color w:val="000000"/>
                <w:kern w:val="0"/>
                <w:sz w:val="18"/>
                <w:szCs w:val="18"/>
              </w:rPr>
              <w:t>区城管执法局</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rPr>
            </w:pPr>
            <w:r>
              <w:rPr>
                <w:rFonts w:hint="eastAsia" w:cs="宋体" w:asciiTheme="minorEastAsia" w:hAnsiTheme="minorEastAsia"/>
                <w:color w:val="000000"/>
                <w:kern w:val="0"/>
                <w:sz w:val="18"/>
                <w:szCs w:val="18"/>
                <w:lang w:val="en-US" w:eastAsia="zh-CN"/>
              </w:rPr>
              <w:t>1</w:t>
            </w:r>
            <w:r>
              <w:rPr>
                <w:rFonts w:hint="eastAsia" w:cs="宋体" w:asciiTheme="minorEastAsia" w:hAnsiTheme="minorEastAsia"/>
                <w:color w:val="000000"/>
                <w:kern w:val="0"/>
                <w:sz w:val="18"/>
                <w:szCs w:val="18"/>
              </w:rPr>
              <w:t>—12月每季度</w:t>
            </w:r>
            <w:r>
              <w:rPr>
                <w:rFonts w:hint="eastAsia" w:cs="宋体" w:asciiTheme="minorEastAsia" w:hAnsiTheme="minorEastAsia"/>
                <w:color w:val="000000"/>
                <w:kern w:val="0"/>
                <w:sz w:val="18"/>
                <w:szCs w:val="18"/>
                <w:lang w:eastAsia="zh-CN"/>
              </w:rPr>
              <w:t>两</w:t>
            </w:r>
            <w:r>
              <w:rPr>
                <w:rFonts w:hint="eastAsia" w:cs="宋体" w:asciiTheme="minorEastAsia" w:hAnsiTheme="minorEastAsia"/>
                <w:color w:val="000000"/>
                <w:kern w:val="0"/>
                <w:sz w:val="18"/>
                <w:szCs w:val="18"/>
              </w:rPr>
              <w:t>次</w:t>
            </w:r>
          </w:p>
        </w:tc>
      </w:tr>
    </w:tbl>
    <w:p>
      <w:pPr>
        <w:widowControl/>
        <w:spacing w:before="335" w:after="335" w:line="419" w:lineRule="atLeast"/>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3380"/>
    <w:rsid w:val="000574A4"/>
    <w:rsid w:val="000621E8"/>
    <w:rsid w:val="00074A3F"/>
    <w:rsid w:val="000A49DF"/>
    <w:rsid w:val="000C0FDD"/>
    <w:rsid w:val="001017DF"/>
    <w:rsid w:val="00140EB4"/>
    <w:rsid w:val="001E58D3"/>
    <w:rsid w:val="001E6272"/>
    <w:rsid w:val="00205FD4"/>
    <w:rsid w:val="00231D1D"/>
    <w:rsid w:val="00275D8E"/>
    <w:rsid w:val="00292B77"/>
    <w:rsid w:val="002A0C6B"/>
    <w:rsid w:val="002A6E87"/>
    <w:rsid w:val="003B01A9"/>
    <w:rsid w:val="003D14A3"/>
    <w:rsid w:val="003E10BF"/>
    <w:rsid w:val="00454A7D"/>
    <w:rsid w:val="004760AE"/>
    <w:rsid w:val="00490B3B"/>
    <w:rsid w:val="004E1281"/>
    <w:rsid w:val="004E5179"/>
    <w:rsid w:val="00511872"/>
    <w:rsid w:val="00532A51"/>
    <w:rsid w:val="005B7A55"/>
    <w:rsid w:val="006540DD"/>
    <w:rsid w:val="006944BC"/>
    <w:rsid w:val="007052AB"/>
    <w:rsid w:val="0071394E"/>
    <w:rsid w:val="00713F84"/>
    <w:rsid w:val="00743324"/>
    <w:rsid w:val="00756CA6"/>
    <w:rsid w:val="0077772B"/>
    <w:rsid w:val="007A5B38"/>
    <w:rsid w:val="007D0B2F"/>
    <w:rsid w:val="0087063B"/>
    <w:rsid w:val="0087596E"/>
    <w:rsid w:val="008E2592"/>
    <w:rsid w:val="009422A5"/>
    <w:rsid w:val="0094566B"/>
    <w:rsid w:val="009461AC"/>
    <w:rsid w:val="00947098"/>
    <w:rsid w:val="00957643"/>
    <w:rsid w:val="00976220"/>
    <w:rsid w:val="009B1A52"/>
    <w:rsid w:val="009F5121"/>
    <w:rsid w:val="00A26911"/>
    <w:rsid w:val="00A33966"/>
    <w:rsid w:val="00A9468C"/>
    <w:rsid w:val="00AF3380"/>
    <w:rsid w:val="00B11386"/>
    <w:rsid w:val="00CE15E1"/>
    <w:rsid w:val="00D20231"/>
    <w:rsid w:val="00D273D7"/>
    <w:rsid w:val="00D3153F"/>
    <w:rsid w:val="00DC6CFC"/>
    <w:rsid w:val="00DC7324"/>
    <w:rsid w:val="00E03A53"/>
    <w:rsid w:val="00E27810"/>
    <w:rsid w:val="00E46063"/>
    <w:rsid w:val="00E940C4"/>
    <w:rsid w:val="00EC2C48"/>
    <w:rsid w:val="00EF13BB"/>
    <w:rsid w:val="00EF3A52"/>
    <w:rsid w:val="00F13E55"/>
    <w:rsid w:val="00F307AA"/>
    <w:rsid w:val="00F54C85"/>
    <w:rsid w:val="00F606C7"/>
    <w:rsid w:val="00F77E84"/>
    <w:rsid w:val="00FD1198"/>
    <w:rsid w:val="13FB44CB"/>
    <w:rsid w:val="2128553A"/>
    <w:rsid w:val="2F26553F"/>
    <w:rsid w:val="43D007AF"/>
    <w:rsid w:val="59141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245</Words>
  <Characters>1402</Characters>
  <Lines>11</Lines>
  <Paragraphs>3</Paragraphs>
  <TotalTime>9</TotalTime>
  <ScaleCrop>false</ScaleCrop>
  <LinksUpToDate>false</LinksUpToDate>
  <CharactersWithSpaces>1644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2020-04-20T07:56:00Z</dcterms:created>
  <dc:creator>刘冬梅</dc:creator>
  <cp:lastModifiedBy>Administrator</cp:lastModifiedBy>
  <cp:lastPrinted>2021-12-31T02:23:07Z</cp:lastPrinted>
  <dcterms:modified xsi:type="dcterms:W3CDTF">2021-12-31T06:06:37Z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A5F4AF53A9C64354BE8ED83FBB16D316</vt:lpwstr>
  </property>
</Properties>
</file>