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崇明区幼儿园保育员队伍建设实施意见</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superscript"/>
          <w:lang w:eastAsia="zh-CN"/>
        </w:rPr>
      </w:pPr>
      <w:r>
        <w:rPr>
          <w:rFonts w:hint="eastAsia" w:ascii="仿宋_GB2312" w:hAnsi="仿宋_GB2312" w:eastAsia="仿宋_GB2312" w:cs="仿宋_GB2312"/>
          <w:sz w:val="32"/>
          <w:szCs w:val="32"/>
          <w:lang w:eastAsia="zh-CN"/>
        </w:rPr>
        <w:t>（征求意见稿）</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保教结合、保教并重是学前教育学段的基本特征，根据教育部关于印发《《幼儿园教职工配备标准（暂行）》的通知》（教师〔2013〕1号），全日制幼儿园每班需配备2名专任教师和1名保育员，一支高质量的专任教师和保育人员队伍是提高学前教育质量的关键因素。</w:t>
      </w:r>
      <w:r>
        <w:rPr>
          <w:rFonts w:hint="eastAsia" w:ascii="仿宋_GB2312" w:hAnsi="仿宋_GB2312" w:eastAsia="仿宋_GB2312" w:cs="仿宋_GB2312"/>
          <w:sz w:val="32"/>
          <w:szCs w:val="32"/>
        </w:rPr>
        <w:t>经过多年努力，我区幼儿园专任教师队伍建设取得了重大进步，但编外</w:t>
      </w:r>
      <w:r>
        <w:rPr>
          <w:rFonts w:hint="eastAsia" w:ascii="仿宋_GB2312" w:hAnsi="仿宋_GB2312" w:eastAsia="仿宋_GB2312" w:cs="仿宋_GB2312"/>
          <w:sz w:val="32"/>
          <w:szCs w:val="32"/>
          <w:lang w:eastAsia="zh-CN"/>
        </w:rPr>
        <w:t>保育员</w:t>
      </w:r>
      <w:r>
        <w:rPr>
          <w:rFonts w:hint="eastAsia" w:ascii="仿宋_GB2312" w:hAnsi="仿宋_GB2312" w:eastAsia="仿宋_GB2312" w:cs="仿宋_GB2312"/>
          <w:sz w:val="32"/>
          <w:szCs w:val="32"/>
        </w:rPr>
        <w:t>队伍的专业素养不容乐观，收入待遇也偏低。</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w:t>
      </w:r>
      <w:r>
        <w:rPr>
          <w:rFonts w:hint="eastAsia" w:ascii="仿宋_GB2312" w:hAnsi="仿宋_GB2312" w:eastAsia="仿宋_GB2312" w:cs="仿宋_GB2312"/>
          <w:sz w:val="32"/>
          <w:szCs w:val="32"/>
          <w:lang w:eastAsia="zh-CN"/>
        </w:rPr>
        <w:t>本区</w:t>
      </w:r>
      <w:r>
        <w:rPr>
          <w:rFonts w:hint="eastAsia" w:ascii="仿宋_GB2312" w:hAnsi="仿宋_GB2312" w:eastAsia="仿宋_GB2312" w:cs="仿宋_GB2312"/>
          <w:sz w:val="32"/>
          <w:szCs w:val="32"/>
        </w:rPr>
        <w:t>学前教育保育队伍建设，贯彻落实《</w:t>
      </w:r>
      <w:r>
        <w:rPr>
          <w:rFonts w:hint="eastAsia" w:ascii="仿宋_GB2312" w:hAnsi="仿宋_GB2312" w:eastAsia="仿宋_GB2312" w:cs="仿宋_GB2312"/>
          <w:sz w:val="32"/>
          <w:szCs w:val="32"/>
          <w:lang w:eastAsia="zh-CN"/>
        </w:rPr>
        <w:t>幼儿园工作规程</w:t>
      </w:r>
      <w:r>
        <w:rPr>
          <w:rFonts w:hint="eastAsia" w:ascii="仿宋_GB2312" w:hAnsi="仿宋_GB2312" w:eastAsia="仿宋_GB2312" w:cs="仿宋_GB2312"/>
          <w:sz w:val="32"/>
          <w:szCs w:val="32"/>
        </w:rPr>
        <w:t>》（中华人民共和国教育部令第39号）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上海市学前教育与托育服务发展“十四五”规划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（沪教委</w:t>
      </w:r>
      <w:r>
        <w:rPr>
          <w:rFonts w:hint="eastAsia" w:ascii="仿宋_GB2312" w:hAnsi="仿宋_GB2312" w:eastAsia="仿宋_GB2312" w:cs="仿宋_GB2312"/>
          <w:sz w:val="32"/>
          <w:szCs w:val="32"/>
          <w:lang w:eastAsia="zh-CN"/>
        </w:rPr>
        <w:t>托幼</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、《上海市教育委员会关于进一步规范幼儿园等级评估工作的实施意见（试行）》</w:t>
      </w:r>
      <w:r>
        <w:rPr>
          <w:rFonts w:hint="eastAsia" w:ascii="仿宋_GB2312" w:hAnsi="仿宋_GB2312" w:eastAsia="仿宋_GB2312" w:cs="仿宋_GB2312"/>
          <w:sz w:val="32"/>
          <w:szCs w:val="32"/>
        </w:rPr>
        <w:t>（沪教委</w:t>
      </w:r>
      <w:r>
        <w:rPr>
          <w:rFonts w:hint="eastAsia" w:ascii="仿宋_GB2312" w:hAnsi="仿宋_GB2312" w:eastAsia="仿宋_GB2312" w:cs="仿宋_GB2312"/>
          <w:sz w:val="32"/>
          <w:szCs w:val="32"/>
          <w:lang w:eastAsia="zh-CN"/>
        </w:rPr>
        <w:t>托幼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上海市人民政府教育督导委员会办公室关于印发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崇明区学前教育普及普惠省级督导评估意见书</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的函》（沪府教督办</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14号</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rPr>
        <w:t>文件精神和要求，</w:t>
      </w:r>
      <w:r>
        <w:rPr>
          <w:rFonts w:hint="eastAsia" w:ascii="仿宋" w:hAnsi="仿宋" w:eastAsia="仿宋" w:cs="仿宋"/>
          <w:sz w:val="32"/>
          <w:szCs w:val="32"/>
          <w:lang w:eastAsia="zh-CN"/>
        </w:rPr>
        <w:t>特</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以下实施意见。</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_GB2312" w:cs="仿宋"/>
          <w:sz w:val="32"/>
          <w:szCs w:val="32"/>
          <w:lang w:eastAsia="zh-CN"/>
        </w:rPr>
      </w:pPr>
      <w:r>
        <w:rPr>
          <w:rFonts w:hint="eastAsia" w:ascii="仿宋" w:hAnsi="仿宋" w:eastAsia="仿宋" w:cs="仿宋"/>
          <w:sz w:val="32"/>
          <w:szCs w:val="32"/>
        </w:rPr>
        <w:t>认真贯彻习近平新时代中国特色社会主义思想</w:t>
      </w:r>
      <w:r>
        <w:rPr>
          <w:rFonts w:hint="eastAsia" w:ascii="仿宋" w:hAnsi="仿宋" w:eastAsia="仿宋" w:cs="仿宋"/>
          <w:sz w:val="32"/>
          <w:szCs w:val="32"/>
          <w:lang w:eastAsia="zh-CN"/>
        </w:rPr>
        <w:t>、</w:t>
      </w:r>
      <w:r>
        <w:rPr>
          <w:rFonts w:hint="eastAsia" w:ascii="仿宋" w:hAnsi="仿宋" w:eastAsia="仿宋" w:cs="仿宋"/>
          <w:sz w:val="32"/>
          <w:szCs w:val="32"/>
        </w:rPr>
        <w:t>党的十九大精神</w:t>
      </w:r>
      <w:r>
        <w:rPr>
          <w:rFonts w:hint="eastAsia" w:ascii="仿宋" w:hAnsi="仿宋" w:eastAsia="仿宋" w:cs="仿宋"/>
          <w:sz w:val="32"/>
          <w:szCs w:val="32"/>
          <w:lang w:eastAsia="zh-CN"/>
        </w:rPr>
        <w:t>及上海</w:t>
      </w:r>
      <w:r>
        <w:rPr>
          <w:rFonts w:hint="eastAsia" w:ascii="仿宋_GB2312" w:hAnsi="仿宋_GB2312" w:eastAsia="仿宋_GB2312" w:cs="仿宋_GB2312"/>
          <w:sz w:val="32"/>
          <w:szCs w:val="32"/>
        </w:rPr>
        <w:t>市委市政府</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rPr>
        <w:t>“学龄前儿童善育</w:t>
      </w:r>
      <w:r>
        <w:rPr>
          <w:rFonts w:hint="eastAsia" w:ascii="仿宋_GB2312" w:hAnsi="仿宋_GB2312" w:eastAsia="仿宋_GB2312" w:cs="仿宋_GB2312"/>
          <w:sz w:val="32"/>
          <w:szCs w:val="32"/>
          <w:lang w:eastAsia="zh-CN"/>
        </w:rPr>
        <w:t>民心</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的工作要求，</w:t>
      </w:r>
      <w:r>
        <w:rPr>
          <w:rFonts w:hint="eastAsia" w:ascii="仿宋" w:hAnsi="仿宋" w:eastAsia="仿宋" w:cs="仿宋"/>
          <w:sz w:val="32"/>
          <w:szCs w:val="32"/>
          <w:lang w:eastAsia="zh-CN"/>
        </w:rPr>
        <w:t>凸显</w:t>
      </w:r>
      <w:r>
        <w:rPr>
          <w:rFonts w:hint="eastAsia" w:ascii="仿宋" w:hAnsi="仿宋" w:eastAsia="仿宋" w:cs="仿宋"/>
          <w:sz w:val="32"/>
          <w:szCs w:val="32"/>
        </w:rPr>
        <w:t>学前教育保教结合、保教并重的</w:t>
      </w:r>
      <w:r>
        <w:rPr>
          <w:rFonts w:hint="eastAsia" w:ascii="仿宋" w:hAnsi="仿宋" w:eastAsia="仿宋" w:cs="仿宋"/>
          <w:sz w:val="32"/>
          <w:szCs w:val="32"/>
          <w:lang w:eastAsia="zh-CN"/>
        </w:rPr>
        <w:t>特点，</w:t>
      </w:r>
      <w:r>
        <w:rPr>
          <w:rFonts w:hint="eastAsia" w:ascii="仿宋_GB2312" w:hAnsi="仿宋_GB2312" w:eastAsia="仿宋_GB2312" w:cs="仿宋_GB2312"/>
          <w:sz w:val="32"/>
          <w:szCs w:val="32"/>
        </w:rPr>
        <w:t>进一步提升</w:t>
      </w:r>
      <w:r>
        <w:rPr>
          <w:rFonts w:hint="eastAsia" w:ascii="仿宋_GB2312" w:hAnsi="仿宋_GB2312" w:eastAsia="仿宋_GB2312" w:cs="仿宋_GB2312"/>
          <w:sz w:val="32"/>
          <w:szCs w:val="32"/>
          <w:lang w:eastAsia="zh-CN"/>
        </w:rPr>
        <w:t>本区幼儿园</w:t>
      </w:r>
      <w:r>
        <w:rPr>
          <w:rFonts w:hint="eastAsia" w:ascii="仿宋_GB2312" w:hAnsi="仿宋_GB2312" w:eastAsia="仿宋_GB2312" w:cs="仿宋_GB2312"/>
          <w:sz w:val="32"/>
          <w:szCs w:val="32"/>
        </w:rPr>
        <w:t>保育员的</w:t>
      </w:r>
      <w:r>
        <w:rPr>
          <w:rFonts w:hint="eastAsia" w:ascii="仿宋_GB2312" w:hAnsi="仿宋_GB2312" w:eastAsia="仿宋_GB2312" w:cs="仿宋_GB2312"/>
          <w:sz w:val="32"/>
          <w:szCs w:val="32"/>
          <w:lang w:eastAsia="zh-CN"/>
        </w:rPr>
        <w:t>综合</w:t>
      </w:r>
      <w:r>
        <w:rPr>
          <w:rFonts w:hint="eastAsia" w:ascii="仿宋_GB2312" w:hAnsi="仿宋_GB2312" w:eastAsia="仿宋_GB2312" w:cs="仿宋_GB2312"/>
          <w:sz w:val="32"/>
          <w:szCs w:val="32"/>
        </w:rPr>
        <w:t>素养，造就一支热爱幼儿、热爱保育事业的幼儿园保育员队伍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切实保障幼儿在园生活的健康和安全</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二、工作目标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针对我区幼儿园保育员队伍现状，通过规范招聘用工流程、提升保育工作能力、建立健全</w:t>
      </w:r>
      <w:r>
        <w:rPr>
          <w:rFonts w:hint="eastAsia" w:ascii="仿宋_GB2312" w:hAnsi="仿宋_GB2312" w:eastAsia="仿宋_GB2312" w:cs="仿宋_GB2312"/>
          <w:sz w:val="32"/>
          <w:szCs w:val="32"/>
        </w:rPr>
        <w:t>激励</w:t>
      </w:r>
      <w:r>
        <w:rPr>
          <w:rFonts w:hint="eastAsia" w:ascii="仿宋_GB2312" w:hAnsi="仿宋_GB2312" w:eastAsia="仿宋_GB2312" w:cs="仿宋_GB2312"/>
          <w:sz w:val="32"/>
          <w:szCs w:val="32"/>
          <w:lang w:eastAsia="zh-CN"/>
        </w:rPr>
        <w:t>机制及</w:t>
      </w:r>
      <w:r>
        <w:rPr>
          <w:rFonts w:hint="eastAsia" w:ascii="仿宋_GB2312" w:hAnsi="仿宋_GB2312" w:eastAsia="仿宋_GB2312" w:cs="仿宋_GB2312"/>
          <w:sz w:val="32"/>
          <w:szCs w:val="32"/>
        </w:rPr>
        <w:t>完善收入分配机制</w:t>
      </w:r>
      <w:r>
        <w:rPr>
          <w:rFonts w:hint="eastAsia" w:ascii="仿宋_GB2312" w:hAnsi="仿宋_GB2312" w:eastAsia="仿宋_GB2312" w:cs="仿宋_GB2312"/>
          <w:sz w:val="32"/>
          <w:szCs w:val="32"/>
          <w:lang w:eastAsia="zh-CN"/>
        </w:rPr>
        <w:t>等举措，</w:t>
      </w:r>
      <w:r>
        <w:rPr>
          <w:rFonts w:hint="eastAsia" w:ascii="仿宋_GB2312" w:hAnsi="仿宋_GB2312" w:eastAsia="仿宋_GB2312" w:cs="仿宋_GB2312"/>
          <w:sz w:val="32"/>
          <w:szCs w:val="32"/>
        </w:rPr>
        <w:t>力争</w:t>
      </w:r>
      <w:r>
        <w:rPr>
          <w:rFonts w:hint="eastAsia" w:ascii="仿宋_GB2312" w:hAnsi="仿宋_GB2312" w:eastAsia="仿宋_GB2312" w:cs="仿宋_GB2312"/>
          <w:sz w:val="32"/>
          <w:szCs w:val="32"/>
          <w:lang w:eastAsia="zh-CN"/>
        </w:rPr>
        <w:t>经过</w:t>
      </w:r>
      <w:r>
        <w:rPr>
          <w:rFonts w:hint="eastAsia" w:ascii="仿宋_GB2312" w:hAnsi="仿宋_GB2312" w:eastAsia="仿宋_GB2312" w:cs="仿宋_GB2312"/>
          <w:sz w:val="32"/>
          <w:szCs w:val="32"/>
        </w:rPr>
        <w:t>3-5年努力，</w:t>
      </w:r>
      <w:r>
        <w:rPr>
          <w:rFonts w:hint="eastAsia" w:ascii="仿宋_GB2312" w:hAnsi="仿宋_GB2312" w:eastAsia="仿宋_GB2312" w:cs="仿宋_GB2312"/>
          <w:sz w:val="32"/>
          <w:szCs w:val="32"/>
          <w:lang w:eastAsia="zh-CN"/>
        </w:rPr>
        <w:t>促使</w:t>
      </w:r>
      <w:r>
        <w:rPr>
          <w:rFonts w:hint="eastAsia" w:ascii="仿宋_GB2312" w:hAnsi="仿宋_GB2312" w:eastAsia="仿宋_GB2312" w:cs="仿宋_GB2312"/>
          <w:sz w:val="32"/>
          <w:szCs w:val="32"/>
        </w:rPr>
        <w:t>全区</w:t>
      </w:r>
      <w:r>
        <w:rPr>
          <w:rFonts w:hint="eastAsia" w:ascii="仿宋_GB2312" w:hAnsi="仿宋_GB2312" w:eastAsia="仿宋_GB2312" w:cs="仿宋_GB2312"/>
          <w:sz w:val="32"/>
          <w:szCs w:val="32"/>
          <w:lang w:eastAsia="zh-CN"/>
        </w:rPr>
        <w:t>幼儿园</w:t>
      </w:r>
      <w:r>
        <w:rPr>
          <w:rFonts w:hint="eastAsia" w:ascii="仿宋_GB2312" w:hAnsi="仿宋_GB2312" w:eastAsia="仿宋_GB2312" w:cs="仿宋_GB2312"/>
          <w:sz w:val="32"/>
          <w:szCs w:val="32"/>
        </w:rPr>
        <w:t>保育员数量基本满足需求、质量水平明显提升，队伍结构明显优化，地位得到提高，待遇得到提升，职业吸引力持续增强。</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主要措施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（一）明确岗位要求，规范用工流程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职业要求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认真执行《幼儿园工作规程》，严格遵守幼儿园保育工作操作规范，热爱幼儿，树立一切为幼儿的思想，全心全意为幼儿服务；持有保育员专业证书，努力钻研业务，熟悉幼儿保育基本知识，掌握必要的保育技能；身体健康，持有托幼机构工作人员健康证。</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按规范操作流程开展工作，确保幼儿一日生活各环节的安全。负责本班房舍、设备和包干地区环境的清洁卫生消毒工作，保持室内外环境整洁。妥善保管幼儿的衣物和本班设备、用具，发现损坏及时报修。保持个人卫生，做到“四勤四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（2）在保健老师的指导下，严格执行幼儿园安全、卫生保健制度。在教师的指导下，管理幼儿生活，并配合本班教师组织教育活动。根据幼儿年龄特点，全面关注幼儿身心健康，做好特殊幼儿的观察护理工作。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kern w:val="2"/>
          <w:sz w:val="32"/>
          <w:szCs w:val="32"/>
          <w:lang w:val="en-US" w:eastAsia="zh-CN" w:bidi="ar-SA"/>
        </w:rPr>
        <w:t>（3）努力钻研业务知识，认真参与幼儿园组织的各项学习、培训活动，不断丰富保育知识，提高保育技能。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此外，用工形式、人员条件、聘用程序、日常管理、退出机制以及薪酬管理等，按照《崇明区教育系统学校类事业单位非在编人员使用管理办法》（即将出台）的要求执行。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（二）多举措抓落实，增强综合能力</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1、学历</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。依托开放大学开设学前教育（幼儿园保育方向）大专班，组织具有高中</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以上学历的保育员参加大专学历培训，</w:t>
      </w:r>
      <w:r>
        <w:rPr>
          <w:rFonts w:hint="eastAsia" w:ascii="仿宋_GB2312" w:hAnsi="仿宋_GB2312" w:eastAsia="仿宋_GB2312" w:cs="仿宋_GB2312"/>
          <w:sz w:val="32"/>
          <w:szCs w:val="32"/>
          <w:lang w:eastAsia="zh-CN"/>
        </w:rPr>
        <w:t>培养适应学前教育发展需要，掌握保育工作基本理论和专业知识，了解幼儿身心发展特点的应用型专门人才，</w:t>
      </w:r>
      <w:r>
        <w:rPr>
          <w:rFonts w:hint="eastAsia" w:ascii="仿宋_GB2312" w:hAnsi="仿宋_GB2312" w:eastAsia="仿宋_GB2312" w:cs="仿宋_GB2312"/>
          <w:sz w:val="32"/>
          <w:szCs w:val="32"/>
        </w:rPr>
        <w:t>提高保育员</w:t>
      </w:r>
      <w:r>
        <w:rPr>
          <w:rFonts w:hint="eastAsia" w:ascii="仿宋_GB2312" w:hAnsi="仿宋_GB2312" w:eastAsia="仿宋_GB2312" w:cs="仿宋_GB2312"/>
          <w:sz w:val="32"/>
          <w:szCs w:val="32"/>
          <w:lang w:eastAsia="zh-CN"/>
        </w:rPr>
        <w:t>的综合水平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、工作室</w:t>
      </w:r>
      <w:r>
        <w:rPr>
          <w:rFonts w:hint="eastAsia" w:ascii="仿宋_GB2312" w:hAnsi="仿宋_GB2312" w:eastAsia="仿宋_GB2312" w:cs="仿宋_GB2312"/>
          <w:sz w:val="32"/>
          <w:szCs w:val="32"/>
          <w:lang w:eastAsia="zh-CN"/>
        </w:rPr>
        <w:t>引领</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eastAsia="zh-CN"/>
        </w:rPr>
        <w:t>区级</w:t>
      </w:r>
      <w:r>
        <w:rPr>
          <w:rFonts w:hint="eastAsia" w:ascii="仿宋_GB2312" w:hAnsi="仿宋_GB2312" w:eastAsia="仿宋_GB2312" w:cs="仿宋_GB2312"/>
          <w:sz w:val="32"/>
          <w:szCs w:val="32"/>
        </w:rPr>
        <w:t>保育带头人工作室，以《幼儿园工作规程》为指导、“三位一体，保教结合”的理念为引领，进一步完善全区幼儿园</w:t>
      </w:r>
      <w:r>
        <w:rPr>
          <w:rFonts w:hint="eastAsia" w:ascii="仿宋_GB2312" w:hAnsi="仿宋_GB2312" w:eastAsia="仿宋_GB2312" w:cs="仿宋_GB2312"/>
          <w:sz w:val="32"/>
          <w:szCs w:val="32"/>
          <w:lang w:eastAsia="zh-CN"/>
        </w:rPr>
        <w:t>保育</w:t>
      </w:r>
      <w:r>
        <w:rPr>
          <w:rFonts w:hint="eastAsia" w:ascii="仿宋_GB2312" w:hAnsi="仿宋_GB2312" w:eastAsia="仿宋_GB2312" w:cs="仿宋_GB2312"/>
          <w:sz w:val="32"/>
          <w:szCs w:val="32"/>
        </w:rPr>
        <w:t>管理的监控和评价机制，形成可操作、可复制、可推广的实践成果，提升区域内保育工作内涵品质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技能比武</w:t>
      </w:r>
      <w:r>
        <w:rPr>
          <w:rFonts w:hint="eastAsia" w:ascii="仿宋_GB2312" w:hAnsi="仿宋_GB2312" w:eastAsia="仿宋_GB2312" w:cs="仿宋_GB2312"/>
          <w:sz w:val="32"/>
          <w:szCs w:val="32"/>
        </w:rPr>
        <w:t>。根据保育员专业发展和岗位特点，</w:t>
      </w:r>
      <w:r>
        <w:rPr>
          <w:rFonts w:hint="eastAsia" w:ascii="仿宋_GB2312" w:hAnsi="仿宋_GB2312" w:eastAsia="仿宋_GB2312" w:cs="仿宋_GB2312"/>
          <w:sz w:val="32"/>
          <w:szCs w:val="32"/>
          <w:lang w:eastAsia="zh-CN"/>
        </w:rPr>
        <w:t>秉承保教并重、保育为先原则，定期举办区级保育技能比赛，以赛促学、以赛促建，搭建展示保育人员优质形象和业务风采的舞台，营造比学赶超、创优争先、充满干劲和激情的保育工作氛围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4、区级</w:t>
      </w:r>
      <w:r>
        <w:rPr>
          <w:rFonts w:hint="eastAsia" w:ascii="仿宋_GB2312" w:hAnsi="仿宋_GB2312" w:eastAsia="仿宋_GB2312" w:cs="仿宋_GB2312"/>
          <w:sz w:val="32"/>
          <w:szCs w:val="32"/>
          <w:lang w:eastAsia="zh-CN"/>
        </w:rPr>
        <w:t>培训。</w:t>
      </w:r>
      <w:r>
        <w:rPr>
          <w:rFonts w:hint="eastAsia" w:ascii="仿宋" w:hAnsi="仿宋" w:eastAsia="仿宋" w:cs="仿宋"/>
          <w:sz w:val="32"/>
          <w:szCs w:val="32"/>
        </w:rPr>
        <w:t>加强</w:t>
      </w:r>
      <w:r>
        <w:rPr>
          <w:rFonts w:hint="eastAsia" w:ascii="仿宋" w:hAnsi="仿宋" w:eastAsia="仿宋" w:cs="仿宋"/>
          <w:sz w:val="32"/>
          <w:szCs w:val="32"/>
          <w:lang w:eastAsia="zh-CN"/>
        </w:rPr>
        <w:t>与</w:t>
      </w:r>
      <w:r>
        <w:rPr>
          <w:rFonts w:hint="eastAsia" w:ascii="仿宋" w:hAnsi="仿宋" w:eastAsia="仿宋" w:cs="仿宋"/>
          <w:sz w:val="32"/>
          <w:szCs w:val="32"/>
        </w:rPr>
        <w:t>卫健委妇幼所儿保科、</w:t>
      </w:r>
      <w:r>
        <w:rPr>
          <w:rFonts w:hint="eastAsia" w:ascii="仿宋" w:hAnsi="仿宋" w:eastAsia="仿宋" w:cs="仿宋"/>
          <w:sz w:val="32"/>
          <w:szCs w:val="32"/>
          <w:lang w:eastAsia="zh-CN"/>
        </w:rPr>
        <w:t>疾病</w:t>
      </w:r>
      <w:r>
        <w:rPr>
          <w:rFonts w:hint="eastAsia" w:ascii="仿宋" w:hAnsi="仿宋" w:eastAsia="仿宋" w:cs="仿宋"/>
          <w:sz w:val="32"/>
          <w:szCs w:val="32"/>
        </w:rPr>
        <w:t>控制中心以及市场监督局食药监等托幼机构卫生保健工作业务主管部门的沟通和协调</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eastAsia="zh-CN"/>
        </w:rPr>
        <w:t>围绕幼儿园日常保育工作中</w:t>
      </w:r>
      <w:r>
        <w:rPr>
          <w:rFonts w:hint="eastAsia" w:ascii="仿宋_GB2312" w:hAnsi="仿宋_GB2312" w:eastAsia="仿宋_GB2312" w:cs="仿宋_GB2312"/>
          <w:sz w:val="32"/>
          <w:szCs w:val="32"/>
        </w:rPr>
        <w:t>的不足和薄弱环节</w:t>
      </w:r>
      <w:r>
        <w:rPr>
          <w:rFonts w:hint="eastAsia" w:ascii="仿宋_GB2312" w:hAnsi="仿宋_GB2312" w:eastAsia="仿宋_GB2312" w:cs="仿宋_GB2312"/>
          <w:sz w:val="32"/>
          <w:szCs w:val="32"/>
          <w:lang w:eastAsia="zh-CN"/>
        </w:rPr>
        <w:t>，定期开展培训，不断提升保育员的保育工作能力。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激励机制</w:t>
      </w:r>
      <w:r>
        <w:rPr>
          <w:rFonts w:hint="eastAsia" w:ascii="仿宋_GB2312" w:hAnsi="仿宋_GB2312" w:eastAsia="仿宋_GB2312" w:cs="仿宋_GB2312"/>
          <w:sz w:val="32"/>
          <w:szCs w:val="32"/>
          <w:lang w:eastAsia="zh-CN"/>
        </w:rPr>
        <w:t>，提升职业幸福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完善表彰机制</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rPr>
        <w:t>开展优秀保育工作先进</w:t>
      </w:r>
      <w:r>
        <w:rPr>
          <w:rFonts w:hint="eastAsia" w:ascii="仿宋_GB2312" w:hAnsi="仿宋_GB2312" w:eastAsia="仿宋_GB2312" w:cs="仿宋_GB2312"/>
          <w:sz w:val="32"/>
          <w:szCs w:val="32"/>
          <w:lang w:eastAsia="zh-CN"/>
        </w:rPr>
        <w:t>集体和个人的</w:t>
      </w:r>
      <w:r>
        <w:rPr>
          <w:rFonts w:hint="eastAsia" w:ascii="仿宋_GB2312" w:hAnsi="仿宋_GB2312" w:eastAsia="仿宋_GB2312" w:cs="仿宋_GB2312"/>
          <w:sz w:val="32"/>
          <w:szCs w:val="32"/>
        </w:rPr>
        <w:t>评选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加强教育宣传工作，积极宣传优秀保育工作者的先进事迹，树立保育员职业良好形象，弘扬楷模身上的正能量，提升保育员社会地位和职业幸福感。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薪酬</w:t>
      </w:r>
      <w:r>
        <w:rPr>
          <w:rFonts w:hint="eastAsia" w:ascii="仿宋_GB2312" w:hAnsi="仿宋_GB2312" w:eastAsia="仿宋_GB2312" w:cs="仿宋_GB2312"/>
          <w:sz w:val="32"/>
          <w:szCs w:val="32"/>
        </w:rPr>
        <w:t>分配机制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本薪酬分配的对象是指符合《崇明区教育系统学校类事业单位非在编人员使用管理办法》（即将出台）中岗位任职条件的保育员。</w:t>
      </w:r>
    </w:p>
    <w:p>
      <w:pPr>
        <w:keepNext w:val="0"/>
        <w:keepLines w:val="0"/>
        <w:pageBreakBefore w:val="0"/>
        <w:widowControl w:val="0"/>
        <w:numPr>
          <w:ilvl w:val="0"/>
          <w:numId w:val="2"/>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
          <w:color w:val="000000"/>
          <w:sz w:val="32"/>
          <w:szCs w:val="32"/>
          <w:lang w:eastAsia="zh-CN"/>
        </w:rPr>
      </w:pPr>
      <w:r>
        <w:rPr>
          <w:rFonts w:hint="eastAsia" w:ascii="仿宋_GB2312" w:hAnsi="宋体" w:eastAsia="仿宋_GB2312" w:cs="仿宋"/>
          <w:color w:val="000000"/>
          <w:sz w:val="32"/>
          <w:szCs w:val="32"/>
          <w:lang w:val="en-US" w:eastAsia="zh-CN"/>
        </w:rPr>
        <w:t>薪酬水平：</w:t>
      </w:r>
      <w:r>
        <w:rPr>
          <w:rFonts w:hint="eastAsia" w:ascii="仿宋_GB2312" w:hAnsi="宋体" w:eastAsia="仿宋_GB2312" w:cs="仿宋"/>
          <w:color w:val="000000"/>
          <w:sz w:val="32"/>
          <w:szCs w:val="32"/>
        </w:rPr>
        <w:t>按照人均</w:t>
      </w:r>
      <w:r>
        <w:rPr>
          <w:rFonts w:hint="eastAsia" w:ascii="仿宋_GB2312" w:hAnsi="宋体" w:eastAsia="仿宋_GB2312" w:cs="仿宋"/>
          <w:color w:val="000000"/>
          <w:sz w:val="32"/>
          <w:szCs w:val="32"/>
          <w:lang w:eastAsia="zh-CN"/>
        </w:rPr>
        <w:t>工资</w:t>
      </w:r>
      <w:r>
        <w:rPr>
          <w:rFonts w:hint="eastAsia" w:ascii="仿宋_GB2312" w:hAnsi="宋体" w:eastAsia="仿宋_GB2312" w:cs="仿宋"/>
          <w:color w:val="000000"/>
          <w:sz w:val="32"/>
          <w:szCs w:val="32"/>
        </w:rPr>
        <w:t>（含单位和个人部分“五险一金”）统筹核定</w:t>
      </w:r>
      <w:r>
        <w:rPr>
          <w:rFonts w:hint="eastAsia" w:ascii="仿宋_GB2312" w:hAnsi="宋体" w:eastAsia="仿宋_GB2312" w:cs="仿宋"/>
          <w:color w:val="000000"/>
          <w:sz w:val="32"/>
          <w:szCs w:val="32"/>
          <w:lang w:eastAsia="zh-CN"/>
        </w:rPr>
        <w:t>，年度薪酬</w:t>
      </w:r>
      <w:r>
        <w:rPr>
          <w:rFonts w:hint="eastAsia" w:ascii="仿宋_GB2312" w:hAnsi="宋体" w:eastAsia="仿宋_GB2312" w:cs="仿宋"/>
          <w:color w:val="000000"/>
          <w:sz w:val="32"/>
          <w:szCs w:val="32"/>
        </w:rPr>
        <w:t>标准</w:t>
      </w:r>
      <w:r>
        <w:rPr>
          <w:rFonts w:hint="eastAsia" w:ascii="仿宋_GB2312" w:hAnsi="宋体" w:eastAsia="仿宋_GB2312" w:cs="仿宋"/>
          <w:color w:val="000000"/>
          <w:sz w:val="32"/>
          <w:szCs w:val="32"/>
          <w:lang w:eastAsia="zh-CN"/>
        </w:rPr>
        <w:t>参考</w:t>
      </w:r>
      <w:r>
        <w:rPr>
          <w:rFonts w:hint="eastAsia" w:ascii="仿宋_GB2312" w:hAnsi="仿宋_GB2312" w:eastAsia="仿宋_GB2312" w:cs="仿宋_GB2312"/>
          <w:sz w:val="32"/>
          <w:szCs w:val="32"/>
          <w:lang w:eastAsia="zh-CN"/>
        </w:rPr>
        <w:t>《崇明区教育系统学校类事业单位非在编人员使用管理办法》（即将出台）</w:t>
      </w:r>
      <w:r>
        <w:rPr>
          <w:rFonts w:hint="eastAsia" w:ascii="仿宋_GB2312" w:hAnsi="宋体" w:eastAsia="仿宋_GB2312" w:cs="仿宋"/>
          <w:color w:val="000000"/>
          <w:sz w:val="32"/>
          <w:szCs w:val="32"/>
          <w:lang w:eastAsia="zh-CN"/>
        </w:rPr>
        <w:t>，</w:t>
      </w:r>
      <w:r>
        <w:rPr>
          <w:rFonts w:hint="eastAsia" w:ascii="仿宋_GB2312" w:hAnsi="宋体" w:eastAsia="仿宋_GB2312" w:cs="仿宋"/>
          <w:color w:val="000000"/>
          <w:sz w:val="32"/>
          <w:szCs w:val="32"/>
        </w:rPr>
        <w:t>每年参照上海市最低工资标准和最低社会保险缴费基数作适当调整</w:t>
      </w:r>
      <w:r>
        <w:rPr>
          <w:rFonts w:hint="eastAsia" w:ascii="仿宋_GB2312" w:hAnsi="宋体" w:eastAsia="仿宋_GB2312" w:cs="仿宋"/>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宋体" w:eastAsia="仿宋_GB2312" w:cs="仿宋"/>
          <w:color w:val="000000"/>
          <w:sz w:val="32"/>
          <w:szCs w:val="32"/>
          <w:lang w:eastAsia="zh-CN"/>
        </w:rPr>
      </w:pPr>
      <w:r>
        <w:rPr>
          <w:rFonts w:hint="eastAsia" w:ascii="仿宋_GB2312" w:hAnsi="宋体" w:eastAsia="仿宋_GB2312" w:cs="仿宋"/>
          <w:color w:val="000000"/>
          <w:sz w:val="32"/>
          <w:szCs w:val="32"/>
          <w:lang w:eastAsia="zh-CN"/>
        </w:rPr>
        <w:t>（</w:t>
      </w:r>
      <w:r>
        <w:rPr>
          <w:rFonts w:hint="eastAsia" w:ascii="仿宋_GB2312" w:hAnsi="宋体" w:eastAsia="仿宋_GB2312" w:cs="仿宋"/>
          <w:color w:val="000000"/>
          <w:sz w:val="32"/>
          <w:szCs w:val="32"/>
          <w:lang w:val="en-US" w:eastAsia="zh-CN"/>
        </w:rPr>
        <w:t>2</w:t>
      </w:r>
      <w:r>
        <w:rPr>
          <w:rFonts w:hint="eastAsia" w:ascii="仿宋_GB2312" w:hAnsi="宋体" w:eastAsia="仿宋_GB2312" w:cs="仿宋"/>
          <w:color w:val="000000"/>
          <w:sz w:val="32"/>
          <w:szCs w:val="32"/>
          <w:lang w:eastAsia="zh-CN"/>
        </w:rPr>
        <w:t>）薪酬分配细则：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）各幼儿园制定符合本园实际的保育员薪酬收入分配方案，</w:t>
      </w:r>
      <w:r>
        <w:rPr>
          <w:rFonts w:hint="eastAsia" w:ascii="仿宋_GB2312" w:eastAsia="仿宋_GB2312"/>
          <w:sz w:val="32"/>
          <w:szCs w:val="32"/>
        </w:rPr>
        <w:t>坚持“总量非人均、公平非平均”的理念，既体现绩效工资的普惠性，更注重绩效工资的激励性。以“薪随事转、岗变薪变，多劳多得、优绩优酬”为基本分配原则，加强对</w:t>
      </w:r>
      <w:r>
        <w:rPr>
          <w:rFonts w:hint="eastAsia" w:ascii="仿宋_GB2312" w:eastAsia="仿宋_GB2312"/>
          <w:sz w:val="32"/>
          <w:szCs w:val="32"/>
          <w:lang w:eastAsia="zh-CN"/>
        </w:rPr>
        <w:t>幼儿园保育员</w:t>
      </w:r>
      <w:r>
        <w:rPr>
          <w:rFonts w:hint="eastAsia" w:ascii="仿宋_GB2312" w:eastAsia="仿宋_GB2312"/>
          <w:sz w:val="32"/>
          <w:szCs w:val="32"/>
        </w:rPr>
        <w:t>的考核，按岗、按劳、按绩取酬。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lang w:eastAsia="zh-CN"/>
        </w:rPr>
        <w:t>各园符合条件的保育员，</w:t>
      </w:r>
      <w:r>
        <w:rPr>
          <w:rFonts w:hint="eastAsia" w:ascii="仿宋_GB2312" w:eastAsia="仿宋_GB2312"/>
          <w:sz w:val="32"/>
          <w:szCs w:val="32"/>
        </w:rPr>
        <w:t>按</w:t>
      </w:r>
      <w:r>
        <w:rPr>
          <w:rFonts w:hint="eastAsia" w:ascii="仿宋_GB2312" w:eastAsia="仿宋_GB2312"/>
          <w:sz w:val="32"/>
          <w:szCs w:val="32"/>
          <w:lang w:eastAsia="zh-CN"/>
        </w:rPr>
        <w:t>局规定的级别（保育员高级、中级、初级）和学历（本科、专科）薪酬标准每月发放</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各</w:t>
      </w:r>
      <w:r>
        <w:rPr>
          <w:rFonts w:hint="eastAsia" w:ascii="仿宋_GB2312" w:eastAsia="仿宋_GB2312"/>
          <w:sz w:val="32"/>
          <w:szCs w:val="32"/>
          <w:lang w:eastAsia="zh-CN"/>
        </w:rPr>
        <w:t>幼儿园</w:t>
      </w:r>
      <w:r>
        <w:rPr>
          <w:rFonts w:hint="eastAsia" w:ascii="仿宋_GB2312" w:eastAsia="仿宋_GB2312"/>
          <w:sz w:val="32"/>
          <w:szCs w:val="32"/>
        </w:rPr>
        <w:t>应建立</w:t>
      </w:r>
      <w:r>
        <w:rPr>
          <w:rFonts w:hint="eastAsia" w:ascii="仿宋_GB2312" w:eastAsia="仿宋_GB2312"/>
          <w:sz w:val="32"/>
          <w:szCs w:val="32"/>
          <w:lang w:eastAsia="zh-CN"/>
        </w:rPr>
        <w:t>保育员职业道德</w:t>
      </w:r>
      <w:r>
        <w:rPr>
          <w:rFonts w:hint="eastAsia" w:ascii="仿宋_GB2312" w:eastAsia="仿宋_GB2312"/>
          <w:sz w:val="32"/>
          <w:szCs w:val="32"/>
        </w:rPr>
        <w:t>失范、违纪违规的工资</w:t>
      </w:r>
      <w:r>
        <w:rPr>
          <w:rFonts w:hint="eastAsia" w:ascii="仿宋_GB2312" w:eastAsia="仿宋_GB2312"/>
          <w:sz w:val="32"/>
          <w:szCs w:val="32"/>
          <w:lang w:eastAsia="zh-CN"/>
        </w:rPr>
        <w:t>收入</w:t>
      </w:r>
      <w:r>
        <w:rPr>
          <w:rFonts w:hint="eastAsia" w:ascii="仿宋_GB2312" w:eastAsia="仿宋_GB2312"/>
          <w:sz w:val="32"/>
          <w:szCs w:val="32"/>
        </w:rPr>
        <w:t>惩戒机制，对相关人员作出相应经济处罚。</w:t>
      </w:r>
      <w:r>
        <w:rPr>
          <w:rFonts w:hint="eastAsia" w:ascii="仿宋_GB2312" w:eastAsia="仿宋_GB2312"/>
          <w:sz w:val="32"/>
          <w:szCs w:val="32"/>
          <w:lang w:eastAsia="zh-CN"/>
        </w:rPr>
        <w:t>职业道德</w:t>
      </w:r>
      <w:r>
        <w:rPr>
          <w:rFonts w:hint="eastAsia" w:ascii="仿宋_GB2312" w:eastAsia="仿宋_GB2312"/>
          <w:sz w:val="32"/>
          <w:szCs w:val="32"/>
        </w:rPr>
        <w:t>失范、违纪违规人员由</w:t>
      </w:r>
      <w:r>
        <w:rPr>
          <w:rFonts w:hint="eastAsia" w:ascii="仿宋_GB2312" w:eastAsia="仿宋_GB2312"/>
          <w:sz w:val="32"/>
          <w:szCs w:val="32"/>
          <w:lang w:eastAsia="zh-CN"/>
        </w:rPr>
        <w:t>各幼儿园</w:t>
      </w:r>
      <w:r>
        <w:rPr>
          <w:rFonts w:hint="eastAsia" w:ascii="仿宋_GB2312" w:eastAsia="仿宋_GB2312"/>
          <w:sz w:val="32"/>
          <w:szCs w:val="32"/>
        </w:rPr>
        <w:t>根据相关文件上报教育</w:t>
      </w:r>
      <w:r>
        <w:rPr>
          <w:rFonts w:hint="eastAsia" w:ascii="仿宋_GB2312" w:eastAsia="仿宋_GB2312"/>
          <w:sz w:val="32"/>
          <w:szCs w:val="32"/>
          <w:lang w:eastAsia="zh-CN"/>
        </w:rPr>
        <w:t>局后</w:t>
      </w:r>
      <w:r>
        <w:rPr>
          <w:rFonts w:hint="eastAsia" w:ascii="仿宋_GB2312" w:eastAsia="仿宋_GB2312"/>
          <w:sz w:val="32"/>
          <w:szCs w:val="32"/>
        </w:rPr>
        <w:t>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lang w:eastAsia="zh-CN"/>
        </w:rPr>
        <w:t>保育员</w:t>
      </w:r>
      <w:r>
        <w:rPr>
          <w:rFonts w:hint="eastAsia" w:ascii="仿宋_GB2312" w:eastAsia="仿宋_GB2312"/>
          <w:sz w:val="32"/>
          <w:szCs w:val="32"/>
        </w:rPr>
        <w:t>病事假工资待遇按有关上位政策和</w:t>
      </w:r>
      <w:r>
        <w:rPr>
          <w:rFonts w:hint="eastAsia" w:ascii="仿宋_GB2312" w:eastAsia="仿宋_GB2312"/>
          <w:sz w:val="32"/>
          <w:szCs w:val="32"/>
          <w:lang w:eastAsia="zh-CN"/>
        </w:rPr>
        <w:t>各幼儿园保育员工资收入</w:t>
      </w:r>
      <w:r>
        <w:rPr>
          <w:rFonts w:hint="eastAsia" w:ascii="仿宋_GB2312" w:eastAsia="仿宋_GB2312"/>
          <w:sz w:val="32"/>
          <w:szCs w:val="32"/>
        </w:rPr>
        <w:t>分配方案执行。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sz w:val="28"/>
          <w:szCs w:val="28"/>
          <w:lang w:eastAsia="zh-CN"/>
        </w:rPr>
      </w:pPr>
      <w:r>
        <w:rPr>
          <w:rFonts w:hint="eastAsia" w:ascii="仿宋_GB2312" w:eastAsia="仿宋_GB2312"/>
          <w:sz w:val="32"/>
          <w:szCs w:val="32"/>
          <w:lang w:val="en-US" w:eastAsia="zh-CN"/>
        </w:rPr>
        <w:t>5）</w:t>
      </w:r>
      <w:r>
        <w:rPr>
          <w:rFonts w:hint="eastAsia" w:ascii="仿宋_GB2312" w:eastAsia="仿宋_GB2312"/>
          <w:sz w:val="32"/>
          <w:szCs w:val="32"/>
        </w:rPr>
        <w:t>今后</w:t>
      </w:r>
      <w:r>
        <w:rPr>
          <w:rFonts w:hint="eastAsia" w:ascii="仿宋_GB2312" w:eastAsia="仿宋_GB2312"/>
          <w:sz w:val="32"/>
          <w:szCs w:val="32"/>
          <w:lang w:eastAsia="zh-CN"/>
        </w:rPr>
        <w:t>保育员</w:t>
      </w:r>
      <w:r>
        <w:rPr>
          <w:rFonts w:hint="eastAsia" w:ascii="仿宋_GB2312" w:eastAsia="仿宋_GB2312"/>
          <w:sz w:val="32"/>
          <w:szCs w:val="32"/>
        </w:rPr>
        <w:t>年度</w:t>
      </w:r>
      <w:r>
        <w:rPr>
          <w:rFonts w:hint="eastAsia" w:ascii="仿宋_GB2312" w:eastAsia="仿宋_GB2312"/>
          <w:sz w:val="32"/>
          <w:szCs w:val="32"/>
          <w:lang w:eastAsia="zh-CN"/>
        </w:rPr>
        <w:t>薪酬水平若有</w:t>
      </w:r>
      <w:r>
        <w:rPr>
          <w:rFonts w:hint="eastAsia" w:ascii="仿宋_GB2312" w:eastAsia="仿宋_GB2312"/>
          <w:sz w:val="32"/>
          <w:szCs w:val="32"/>
        </w:rPr>
        <w:t>增量，原则上用于绩效</w:t>
      </w:r>
      <w:r>
        <w:rPr>
          <w:rFonts w:hint="eastAsia" w:ascii="仿宋_GB2312" w:eastAsia="仿宋_GB2312"/>
          <w:sz w:val="32"/>
          <w:szCs w:val="32"/>
          <w:lang w:eastAsia="zh-CN"/>
        </w:rPr>
        <w:t>考核</w:t>
      </w:r>
      <w:r>
        <w:rPr>
          <w:rFonts w:hint="eastAsia" w:ascii="仿宋_GB2312" w:eastAsia="仿宋_GB2312"/>
          <w:sz w:val="32"/>
          <w:szCs w:val="32"/>
        </w:rPr>
        <w:t>部分。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崇明区幼儿园保育员薪酬分配方案（草拟）</w:t>
      </w:r>
    </w:p>
    <w:tbl>
      <w:tblPr>
        <w:tblStyle w:val="9"/>
        <w:tblW w:w="829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755"/>
        <w:gridCol w:w="2655"/>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教学辅助岗位</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级别</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学历</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vMerge w:val="restart"/>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保育员</w:t>
            </w:r>
          </w:p>
        </w:tc>
        <w:tc>
          <w:tcPr>
            <w:tcW w:w="1755" w:type="dxa"/>
            <w:vMerge w:val="restart"/>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高级</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本科</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p>
        </w:tc>
        <w:tc>
          <w:tcPr>
            <w:tcW w:w="1755"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大专</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p>
        </w:tc>
        <w:tc>
          <w:tcPr>
            <w:tcW w:w="1755" w:type="dxa"/>
            <w:vMerge w:val="restart"/>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中级</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本科</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p>
        </w:tc>
        <w:tc>
          <w:tcPr>
            <w:tcW w:w="1755"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大专</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p>
        </w:tc>
        <w:tc>
          <w:tcPr>
            <w:tcW w:w="1755" w:type="dxa"/>
            <w:vMerge w:val="restart"/>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初级</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本科</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5"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p>
        </w:tc>
        <w:tc>
          <w:tcPr>
            <w:tcW w:w="1755" w:type="dxa"/>
            <w:vMerge w:val="continue"/>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大专</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0.925</w:t>
            </w:r>
          </w:p>
        </w:tc>
      </w:tr>
    </w:tbl>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黑体" w:hAnsi="黑体" w:eastAsia="黑体" w:cs="黑体"/>
          <w:sz w:val="32"/>
          <w:szCs w:val="32"/>
          <w:lang w:eastAsia="zh-CN"/>
        </w:rPr>
      </w:pPr>
      <w:r>
        <w:rPr>
          <w:rFonts w:hint="eastAsia" w:ascii="仿宋_GB2312" w:hAnsi="宋体" w:eastAsia="仿宋_GB2312" w:cs="仿宋"/>
          <w:color w:val="000000"/>
          <w:sz w:val="32"/>
          <w:szCs w:val="32"/>
        </w:rPr>
        <w:t>薪酬管理实行“老人老办法、新人新办法”。现有</w:t>
      </w:r>
      <w:r>
        <w:rPr>
          <w:rFonts w:hint="eastAsia" w:ascii="仿宋_GB2312" w:hAnsi="宋体" w:eastAsia="仿宋_GB2312" w:cs="仿宋"/>
          <w:color w:val="000000"/>
          <w:sz w:val="32"/>
          <w:szCs w:val="32"/>
          <w:lang w:eastAsia="zh-CN"/>
        </w:rPr>
        <w:t>非编保育员</w:t>
      </w:r>
      <w:r>
        <w:rPr>
          <w:rFonts w:hint="eastAsia" w:ascii="仿宋_GB2312" w:hAnsi="宋体" w:eastAsia="仿宋_GB2312" w:cs="仿宋"/>
          <w:color w:val="000000"/>
          <w:sz w:val="32"/>
          <w:szCs w:val="32"/>
        </w:rPr>
        <w:t>薪酬低于本办法规定标准的，且具备</w:t>
      </w:r>
      <w:r>
        <w:rPr>
          <w:rFonts w:hint="eastAsia" w:ascii="仿宋_GB2312" w:hAnsi="宋体" w:eastAsia="仿宋_GB2312" w:cs="仿宋"/>
          <w:color w:val="000000"/>
          <w:sz w:val="32"/>
          <w:szCs w:val="32"/>
          <w:lang w:eastAsia="zh-CN"/>
        </w:rPr>
        <w:t>《</w:t>
      </w:r>
      <w:r>
        <w:rPr>
          <w:rFonts w:hint="eastAsia" w:ascii="仿宋_GB2312" w:hAnsi="仿宋_GB2312" w:eastAsia="仿宋_GB2312" w:cs="仿宋_GB2312"/>
          <w:sz w:val="32"/>
          <w:szCs w:val="32"/>
          <w:lang w:eastAsia="zh-CN"/>
        </w:rPr>
        <w:t>崇明区教育系统学校类事业单位非在编人员使用管理办法</w:t>
      </w:r>
      <w:r>
        <w:rPr>
          <w:rFonts w:hint="eastAsia" w:ascii="仿宋_GB2312" w:hAnsi="宋体" w:eastAsia="仿宋_GB2312" w:cs="仿宋"/>
          <w:color w:val="000000"/>
          <w:sz w:val="32"/>
          <w:szCs w:val="32"/>
          <w:lang w:eastAsia="zh-CN"/>
        </w:rPr>
        <w:t>》（即将出台）</w:t>
      </w:r>
      <w:r>
        <w:rPr>
          <w:rFonts w:hint="eastAsia" w:ascii="仿宋_GB2312" w:hAnsi="宋体" w:eastAsia="仿宋_GB2312" w:cs="仿宋"/>
          <w:color w:val="000000"/>
          <w:sz w:val="32"/>
          <w:szCs w:val="32"/>
        </w:rPr>
        <w:t>中的岗位任职条件，自</w:t>
      </w:r>
      <w:r>
        <w:rPr>
          <w:rFonts w:hint="eastAsia" w:ascii="仿宋_GB2312" w:hAnsi="宋体" w:eastAsia="仿宋_GB2312" w:cs="仿宋"/>
          <w:color w:val="000000"/>
          <w:sz w:val="32"/>
          <w:szCs w:val="32"/>
          <w:lang w:eastAsia="zh-CN"/>
        </w:rPr>
        <w:t>该</w:t>
      </w:r>
      <w:r>
        <w:rPr>
          <w:rFonts w:hint="eastAsia" w:ascii="仿宋_GB2312" w:hAnsi="宋体" w:eastAsia="仿宋_GB2312" w:cs="仿宋"/>
          <w:color w:val="000000"/>
          <w:sz w:val="32"/>
          <w:szCs w:val="32"/>
        </w:rPr>
        <w:t>文件施行之日起按照</w:t>
      </w:r>
      <w:r>
        <w:rPr>
          <w:rFonts w:hint="eastAsia" w:ascii="仿宋_GB2312" w:hAnsi="宋体" w:eastAsia="仿宋_GB2312" w:cs="仿宋"/>
          <w:color w:val="000000"/>
          <w:sz w:val="32"/>
          <w:szCs w:val="32"/>
          <w:lang w:eastAsia="zh-CN"/>
        </w:rPr>
        <w:t>该</w:t>
      </w:r>
      <w:r>
        <w:rPr>
          <w:rFonts w:hint="eastAsia" w:ascii="仿宋_GB2312" w:hAnsi="宋体" w:eastAsia="仿宋_GB2312" w:cs="仿宋"/>
          <w:color w:val="000000"/>
          <w:sz w:val="32"/>
          <w:szCs w:val="32"/>
        </w:rPr>
        <w:t>办法之规定确定薪酬；高于</w:t>
      </w:r>
      <w:r>
        <w:rPr>
          <w:rFonts w:hint="eastAsia" w:ascii="仿宋_GB2312" w:hAnsi="宋体" w:eastAsia="仿宋_GB2312" w:cs="仿宋"/>
          <w:color w:val="000000"/>
          <w:sz w:val="32"/>
          <w:szCs w:val="32"/>
          <w:lang w:eastAsia="zh-CN"/>
        </w:rPr>
        <w:t>该</w:t>
      </w:r>
      <w:r>
        <w:rPr>
          <w:rFonts w:hint="eastAsia" w:ascii="仿宋_GB2312" w:hAnsi="宋体" w:eastAsia="仿宋_GB2312" w:cs="仿宋"/>
          <w:color w:val="000000"/>
          <w:sz w:val="32"/>
          <w:szCs w:val="32"/>
        </w:rPr>
        <w:t>办法规定标准的，维持原薪酬水平直至与</w:t>
      </w:r>
      <w:r>
        <w:rPr>
          <w:rFonts w:hint="eastAsia" w:ascii="仿宋_GB2312" w:hAnsi="宋体" w:eastAsia="仿宋_GB2312" w:cs="仿宋"/>
          <w:color w:val="000000"/>
          <w:sz w:val="32"/>
          <w:szCs w:val="32"/>
          <w:lang w:eastAsia="zh-CN"/>
        </w:rPr>
        <w:t>该</w:t>
      </w:r>
      <w:r>
        <w:rPr>
          <w:rFonts w:hint="eastAsia" w:ascii="仿宋_GB2312" w:hAnsi="宋体" w:eastAsia="仿宋_GB2312" w:cs="仿宋"/>
          <w:color w:val="000000"/>
          <w:sz w:val="32"/>
          <w:szCs w:val="32"/>
        </w:rPr>
        <w:t>办法规定标准同步。</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组织保障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加强组织领导。区教育行政部门加强对保育员队伍建设的指导和管理，及时研究解决保育员队伍建设中的突出矛盾和重大问题。园长为保育员队伍建设的第一人责任人，各职能要按照职责分工，合力推进保育员队伍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2"/>
          <w:sz w:val="32"/>
          <w:szCs w:val="32"/>
          <w:lang w:val="en-US" w:eastAsia="zh-CN" w:bidi="ar-SA"/>
        </w:rPr>
        <w:t>（二）保障经费投入。加强部门联动，凸显学前教育保教结合、保教并重的特点，根据教育发展需要，切实落实公办幼儿园保育员的工资待遇政策，促使其薪酬水平接近或达到上海市保育员工资指导价，从而稳定保育员队伍，保障幼儿在园生活的健康和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强化考核督导。加强考核督导，把保育员教师队伍建设纳入区教育局对幼儿园的目标考核，作为办园水平评估的一项内容。区政府教育督导室要定期对全区保育员队伍建设工作进行督导检查，并通报督导结果，不断提高幼儿园保育工作水平。各园</w:t>
      </w:r>
      <w:r>
        <w:rPr>
          <w:rFonts w:hint="eastAsia" w:ascii="仿宋_GB2312" w:hAnsi="仿宋_GB2312" w:eastAsia="仿宋_GB2312" w:cs="仿宋_GB2312"/>
          <w:b w:val="0"/>
          <w:kern w:val="2"/>
          <w:sz w:val="32"/>
          <w:szCs w:val="32"/>
          <w:lang w:val="en-US" w:eastAsia="zh-CN" w:bidi="ar-SA"/>
        </w:rPr>
        <w:t>负责保育员日常管理和日常工作考核，并把考核结果作为保育员绩效评估和奖惩的主要依据。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上海市崇明区教育局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2022.9.13</w:t>
      </w:r>
    </w:p>
    <w:sectPr>
      <w:footerReference r:id="rId3" w:type="default"/>
      <w:pgSz w:w="11906" w:h="16838"/>
      <w:pgMar w:top="1440"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3188B3"/>
    <w:multiLevelType w:val="singleLevel"/>
    <w:tmpl w:val="B13188B3"/>
    <w:lvl w:ilvl="0" w:tentative="0">
      <w:start w:val="1"/>
      <w:numFmt w:val="decimal"/>
      <w:suff w:val="nothing"/>
      <w:lvlText w:val="%1、"/>
      <w:lvlJc w:val="left"/>
    </w:lvl>
  </w:abstractNum>
  <w:abstractNum w:abstractNumId="1">
    <w:nsid w:val="EE5E97DF"/>
    <w:multiLevelType w:val="singleLevel"/>
    <w:tmpl w:val="EE5E97D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20"/>
    <w:rsid w:val="00001306"/>
    <w:rsid w:val="00096D23"/>
    <w:rsid w:val="000D4942"/>
    <w:rsid w:val="00186323"/>
    <w:rsid w:val="001D4E84"/>
    <w:rsid w:val="002032D5"/>
    <w:rsid w:val="00217687"/>
    <w:rsid w:val="00276A20"/>
    <w:rsid w:val="002B7F14"/>
    <w:rsid w:val="00325AFF"/>
    <w:rsid w:val="00393FAA"/>
    <w:rsid w:val="00395CCF"/>
    <w:rsid w:val="00406BDF"/>
    <w:rsid w:val="006810DF"/>
    <w:rsid w:val="006E56BB"/>
    <w:rsid w:val="007444CE"/>
    <w:rsid w:val="007C1F0C"/>
    <w:rsid w:val="007E3ADC"/>
    <w:rsid w:val="00836BA8"/>
    <w:rsid w:val="008A3AD7"/>
    <w:rsid w:val="0090092C"/>
    <w:rsid w:val="009C0DA7"/>
    <w:rsid w:val="00A5386D"/>
    <w:rsid w:val="00AE0C84"/>
    <w:rsid w:val="00B16A8F"/>
    <w:rsid w:val="00B65D04"/>
    <w:rsid w:val="00C115B2"/>
    <w:rsid w:val="00FC7392"/>
    <w:rsid w:val="0A757477"/>
    <w:rsid w:val="0D291704"/>
    <w:rsid w:val="13403C82"/>
    <w:rsid w:val="150306C9"/>
    <w:rsid w:val="177D03E0"/>
    <w:rsid w:val="183D2E86"/>
    <w:rsid w:val="1A261B98"/>
    <w:rsid w:val="1B1F7B21"/>
    <w:rsid w:val="1C4E094F"/>
    <w:rsid w:val="1C652AAD"/>
    <w:rsid w:val="1D025E27"/>
    <w:rsid w:val="1F1318A0"/>
    <w:rsid w:val="2A4640B0"/>
    <w:rsid w:val="2CC6458D"/>
    <w:rsid w:val="2D194FED"/>
    <w:rsid w:val="2D8560E0"/>
    <w:rsid w:val="2FB63866"/>
    <w:rsid w:val="311D5ADB"/>
    <w:rsid w:val="372F5033"/>
    <w:rsid w:val="37CC2894"/>
    <w:rsid w:val="37EF3B58"/>
    <w:rsid w:val="39355548"/>
    <w:rsid w:val="397424E7"/>
    <w:rsid w:val="3BA77753"/>
    <w:rsid w:val="3DB90FF5"/>
    <w:rsid w:val="3E7D00B0"/>
    <w:rsid w:val="42656CB3"/>
    <w:rsid w:val="42E16DDD"/>
    <w:rsid w:val="44927953"/>
    <w:rsid w:val="48B850B8"/>
    <w:rsid w:val="4AA42B18"/>
    <w:rsid w:val="4C4A0E3E"/>
    <w:rsid w:val="57170443"/>
    <w:rsid w:val="59A551F9"/>
    <w:rsid w:val="665437C8"/>
    <w:rsid w:val="670D4A55"/>
    <w:rsid w:val="678F1ACA"/>
    <w:rsid w:val="6A880B35"/>
    <w:rsid w:val="6D6C05A6"/>
    <w:rsid w:val="79CB3F4E"/>
    <w:rsid w:val="7B18160C"/>
    <w:rsid w:val="7C012F0D"/>
    <w:rsid w:val="7E641262"/>
    <w:rsid w:val="7F181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widowControl/>
      <w:spacing w:before="120" w:after="120" w:line="366" w:lineRule="auto"/>
      <w:ind w:hanging="10"/>
      <w:jc w:val="left"/>
    </w:pPr>
    <w:rPr>
      <w:rFonts w:hAnsi="宋体" w:cs="宋体" w:eastAsiaTheme="minorHAnsi"/>
      <w:b/>
      <w:bCs/>
      <w:caps/>
      <w:color w:val="000000"/>
      <w:sz w:val="20"/>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标题 1 字符"/>
    <w:basedOn w:val="7"/>
    <w:link w:val="2"/>
    <w:qFormat/>
    <w:uiPriority w:val="9"/>
    <w:rPr>
      <w:b/>
      <w:bCs/>
      <w:kern w:val="44"/>
      <w:sz w:val="44"/>
      <w:szCs w:val="44"/>
    </w:rPr>
  </w:style>
  <w:style w:type="paragraph" w:customStyle="1" w:styleId="11">
    <w:name w:val="TOC Heading"/>
    <w:next w:val="1"/>
    <w:unhideWhenUsed/>
    <w:qFormat/>
    <w:uiPriority w:val="39"/>
    <w:pPr>
      <w:jc w:val="center"/>
    </w:pPr>
    <w:rPr>
      <w:rFonts w:ascii="宋体" w:hAnsi="宋体" w:eastAsia="黑体" w:cs="宋体"/>
      <w:b/>
      <w:bCs/>
      <w:color w:val="000000"/>
      <w:kern w:val="44"/>
      <w:sz w:val="18"/>
      <w:szCs w:val="44"/>
      <w:lang w:val="en-US" w:eastAsia="zh-CN" w:bidi="ar-SA"/>
    </w:rPr>
  </w:style>
  <w:style w:type="paragraph" w:customStyle="1" w:styleId="12">
    <w:name w:val="毕业标题1"/>
    <w:basedOn w:val="2"/>
    <w:next w:val="2"/>
    <w:qFormat/>
    <w:uiPriority w:val="0"/>
    <w:pPr>
      <w:widowControl/>
      <w:spacing w:before="240" w:after="240"/>
      <w:jc w:val="left"/>
    </w:pPr>
    <w:rPr>
      <w:rFonts w:ascii="宋体" w:hAnsi="宋体" w:eastAsia="宋体" w:cs="宋体"/>
      <w:sz w:val="24"/>
    </w:rPr>
  </w:style>
  <w:style w:type="paragraph" w:customStyle="1" w:styleId="13">
    <w:name w:val="毕业标题2"/>
    <w:basedOn w:val="1"/>
    <w:next w:val="1"/>
    <w:qFormat/>
    <w:uiPriority w:val="0"/>
    <w:pPr>
      <w:widowControl/>
      <w:spacing w:before="240" w:after="240"/>
      <w:jc w:val="left"/>
    </w:pPr>
    <w:rPr>
      <w:rFonts w:ascii="宋体" w:hAnsi="宋体" w:eastAsia="黑体" w:cs="宋体"/>
      <w:b/>
      <w:kern w:val="0"/>
      <w:sz w:val="24"/>
    </w:rPr>
  </w:style>
  <w:style w:type="paragraph" w:customStyle="1" w:styleId="14">
    <w:name w:val="毕业标题4"/>
    <w:basedOn w:val="1"/>
    <w:qFormat/>
    <w:uiPriority w:val="0"/>
    <w:pPr>
      <w:widowControl/>
      <w:spacing w:before="156" w:beforeLines="50" w:after="156" w:afterLines="50" w:line="360" w:lineRule="auto"/>
      <w:jc w:val="left"/>
    </w:pPr>
    <w:rPr>
      <w:rFonts w:ascii="Times New Roman" w:hAnsi="Times New Roman" w:eastAsia="宋体" w:cs="Times New Roman"/>
      <w:bCs/>
      <w:color w:val="000000" w:themeColor="text1"/>
      <w:kern w:val="0"/>
      <w:sz w:val="24"/>
      <w14:textFill>
        <w14:solidFill>
          <w14:schemeClr w14:val="tx1"/>
        </w14:solidFill>
      </w14:textFill>
    </w:rPr>
  </w:style>
  <w:style w:type="paragraph" w:styleId="15">
    <w:name w:val="List Paragraph"/>
    <w:basedOn w:val="1"/>
    <w:qFormat/>
    <w:uiPriority w:val="34"/>
    <w:pPr>
      <w:ind w:firstLine="420" w:firstLineChars="200"/>
    </w:pPr>
  </w:style>
  <w:style w:type="character" w:customStyle="1" w:styleId="16">
    <w:name w:val="text-tag"/>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Words>
  <Characters>1935</Characters>
  <Lines>16</Lines>
  <Paragraphs>4</Paragraphs>
  <TotalTime>7</TotalTime>
  <ScaleCrop>false</ScaleCrop>
  <LinksUpToDate>false</LinksUpToDate>
  <CharactersWithSpaces>2270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2022-04-24T08:32:00Z</dcterms:created>
  <dc:creator>SY J</dc:creator>
  <cp:lastModifiedBy>Administrator</cp:lastModifiedBy>
  <cp:lastPrinted>2022-09-14T00:36:00Z</cp:lastPrinted>
  <dcterms:modified xsi:type="dcterms:W3CDTF">2022-10-12T00:24:48Z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