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left"/>
        <w:rPr>
          <w:rFonts w:hint="eastAsia" w:ascii="方正小标宋简体" w:hAnsi="方正小标宋简体" w:eastAsia="方正小标宋简体" w:cs="方正小标宋简体"/>
          <w:b/>
          <w:bCs/>
          <w:color w:val="000000"/>
          <w:kern w:val="0"/>
          <w:sz w:val="44"/>
          <w:szCs w:val="44"/>
        </w:rPr>
      </w:pPr>
      <w:r>
        <w:rPr>
          <w:rFonts w:hint="eastAsia" w:ascii="仿宋" w:hAnsi="仿宋" w:eastAsia="仿宋"/>
          <w:b/>
          <w:bCs/>
          <w:sz w:val="32"/>
          <w:szCs w:val="32"/>
          <w:lang w:eastAsia="zh-CN"/>
        </w:rPr>
        <w:t>附件</w:t>
      </w:r>
    </w:p>
    <w:p>
      <w:pPr>
        <w:shd w:val="clear" w:color="auto" w:fill="FFFFFF"/>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庙镇林长制工作日常巡查制度</w:t>
      </w:r>
    </w:p>
    <w:p>
      <w:pPr>
        <w:shd w:val="clear" w:color="auto" w:fill="FFFFFF"/>
        <w:spacing w:line="560" w:lineRule="exact"/>
        <w:rPr>
          <w:rFonts w:ascii="仿宋_GB2312" w:hAnsi="仿宋_GB2312" w:eastAsia="仿宋_GB2312" w:cs="仿宋_GB2312"/>
          <w:color w:val="000000"/>
          <w:sz w:val="32"/>
          <w:szCs w:val="32"/>
          <w:highlight w:val="yellow"/>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为有计划、有步骤地做好日常巡查工作，建立镇、村（居）两级联动巡查机制，做实常态化、实现长效化、推进规范化，结合工作实际，制定本制度。</w:t>
      </w:r>
    </w:p>
    <w:p>
      <w:pPr>
        <w:pStyle w:val="8"/>
        <w:spacing w:line="560" w:lineRule="exact"/>
        <w:ind w:firstLine="646"/>
        <w:rPr>
          <w:rFonts w:ascii="仿宋" w:hAnsi="仿宋" w:eastAsia="仿宋"/>
          <w:sz w:val="32"/>
          <w:szCs w:val="32"/>
        </w:rPr>
      </w:pPr>
      <w:r>
        <w:rPr>
          <w:rFonts w:hint="eastAsia" w:ascii="仿宋" w:hAnsi="仿宋" w:eastAsia="仿宋"/>
          <w:sz w:val="32"/>
          <w:szCs w:val="32"/>
        </w:rPr>
        <w:t>第一条 巡查主体</w:t>
      </w:r>
    </w:p>
    <w:p>
      <w:pPr>
        <w:pStyle w:val="8"/>
        <w:spacing w:line="560" w:lineRule="exact"/>
        <w:ind w:firstLine="646"/>
        <w:rPr>
          <w:rFonts w:ascii="仿宋" w:hAnsi="仿宋" w:eastAsia="仿宋"/>
          <w:color w:val="FF0000"/>
          <w:sz w:val="32"/>
          <w:szCs w:val="32"/>
        </w:rPr>
      </w:pPr>
      <w:r>
        <w:rPr>
          <w:rFonts w:hint="eastAsia" w:ascii="仿宋" w:hAnsi="仿宋" w:eastAsia="仿宋"/>
          <w:sz w:val="32"/>
          <w:szCs w:val="32"/>
        </w:rPr>
        <w:t>（一）镇林长办专业人员和村居巡查员为巡查主体；各村（居）根据林业绿化资源总量配足配齐巡查人员，并确定包干责任区域。</w:t>
      </w:r>
    </w:p>
    <w:p>
      <w:pPr>
        <w:pStyle w:val="8"/>
        <w:spacing w:line="560" w:lineRule="exact"/>
        <w:ind w:firstLine="646"/>
        <w:rPr>
          <w:rFonts w:ascii="仿宋" w:hAnsi="仿宋" w:eastAsia="仿宋" w:cs="宋体"/>
          <w:kern w:val="0"/>
          <w:sz w:val="32"/>
          <w:szCs w:val="32"/>
        </w:rPr>
      </w:pPr>
      <w:r>
        <w:rPr>
          <w:rFonts w:hint="eastAsia" w:ascii="仿宋" w:hAnsi="仿宋" w:eastAsia="仿宋"/>
          <w:sz w:val="32"/>
          <w:szCs w:val="32"/>
        </w:rPr>
        <w:t>（二）对破坏林业绿化资源和管护不到位等问题，由村居巡查员开展日常网格巡查</w:t>
      </w:r>
      <w:r>
        <w:rPr>
          <w:rFonts w:ascii="仿宋" w:hAnsi="仿宋" w:eastAsia="仿宋"/>
          <w:sz w:val="32"/>
          <w:szCs w:val="32"/>
        </w:rPr>
        <w:t>；</w:t>
      </w:r>
      <w:r>
        <w:rPr>
          <w:rFonts w:hint="eastAsia" w:ascii="仿宋" w:hAnsi="仿宋" w:eastAsia="仿宋"/>
          <w:sz w:val="32"/>
          <w:szCs w:val="32"/>
        </w:rPr>
        <w:t>对造林绿化和林业灾害防控、陆生野生动物疫源疫病监测防控等工作落实情况，由</w:t>
      </w:r>
      <w:r>
        <w:rPr>
          <w:rFonts w:hint="eastAsia" w:ascii="仿宋" w:hAnsi="仿宋" w:eastAsia="仿宋"/>
          <w:color w:val="000000"/>
          <w:sz w:val="32"/>
          <w:szCs w:val="32"/>
        </w:rPr>
        <w:t>镇</w:t>
      </w:r>
      <w:r>
        <w:rPr>
          <w:rFonts w:hint="eastAsia" w:ascii="仿宋" w:hAnsi="仿宋" w:eastAsia="仿宋"/>
          <w:sz w:val="32"/>
          <w:szCs w:val="32"/>
        </w:rPr>
        <w:t>林长办专业人员开展专业巡查；林长办对网格巡查发现的相关问题予以处置，对村居网格巡查情况开展督查，并对网格巡查成效开展考评。</w:t>
      </w:r>
    </w:p>
    <w:p>
      <w:pPr>
        <w:pStyle w:val="8"/>
        <w:spacing w:line="560" w:lineRule="exact"/>
        <w:ind w:firstLine="646"/>
        <w:rPr>
          <w:rFonts w:ascii="仿宋" w:hAnsi="仿宋" w:eastAsia="仿宋"/>
          <w:sz w:val="32"/>
          <w:szCs w:val="32"/>
        </w:rPr>
      </w:pPr>
      <w:r>
        <w:rPr>
          <w:rFonts w:hint="eastAsia" w:ascii="仿宋" w:hAnsi="仿宋" w:eastAsia="仿宋"/>
          <w:sz w:val="32"/>
          <w:szCs w:val="32"/>
        </w:rPr>
        <w:t>（三）</w:t>
      </w:r>
      <w:r>
        <w:rPr>
          <w:rFonts w:hint="eastAsia" w:ascii="仿宋" w:hAnsi="仿宋" w:eastAsia="仿宋" w:cs="仿宋_GB2312"/>
          <w:sz w:val="32"/>
          <w:szCs w:val="32"/>
        </w:rPr>
        <w:t>村（居）林长</w:t>
      </w:r>
      <w:r>
        <w:rPr>
          <w:rFonts w:hint="eastAsia" w:ascii="仿宋" w:hAnsi="仿宋" w:eastAsia="仿宋"/>
          <w:sz w:val="32"/>
          <w:szCs w:val="32"/>
        </w:rPr>
        <w:t>负责组织开展网格巡查工作。</w:t>
      </w:r>
    </w:p>
    <w:p>
      <w:pPr>
        <w:shd w:val="clear" w:color="auto" w:fill="FFFFFF"/>
        <w:spacing w:line="560" w:lineRule="exact"/>
        <w:ind w:firstLine="640" w:firstLineChars="200"/>
        <w:rPr>
          <w:rFonts w:ascii="仿宋" w:hAnsi="仿宋" w:eastAsia="仿宋"/>
          <w:sz w:val="32"/>
          <w:szCs w:val="32"/>
        </w:rPr>
      </w:pPr>
      <w:r>
        <w:rPr>
          <w:rFonts w:hint="eastAsia" w:ascii="仿宋" w:hAnsi="仿宋" w:eastAsia="仿宋"/>
          <w:sz w:val="32"/>
          <w:szCs w:val="32"/>
        </w:rPr>
        <w:t>第二</w:t>
      </w:r>
      <w:r>
        <w:rPr>
          <w:rFonts w:hint="eastAsia" w:ascii="仿宋" w:hAnsi="仿宋" w:eastAsia="仿宋" w:cs="黑体"/>
          <w:sz w:val="32"/>
          <w:szCs w:val="32"/>
        </w:rPr>
        <w:t>条 巡查机制</w:t>
      </w:r>
    </w:p>
    <w:p>
      <w:pPr>
        <w:shd w:val="clear" w:color="auto" w:fill="FFFFFF"/>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建立网格化巡查问题发现与专业化巡查问题处置相结合的林业绿化资源保护管理巡查机制，建立巡查记录和问题整改台账，实行清单化、消项式管理。</w:t>
      </w:r>
    </w:p>
    <w:p>
      <w:pPr>
        <w:pStyle w:val="2"/>
        <w:spacing w:line="560" w:lineRule="exact"/>
        <w:ind w:firstLine="640"/>
        <w:rPr>
          <w:rFonts w:ascii="仿宋" w:hAnsi="仿宋" w:eastAsia="仿宋"/>
        </w:rPr>
      </w:pPr>
      <w:r>
        <w:rPr>
          <w:rFonts w:hint="eastAsia" w:ascii="仿宋" w:hAnsi="仿宋" w:eastAsia="仿宋" w:cs="仿宋_GB2312"/>
          <w:sz w:val="32"/>
          <w:szCs w:val="32"/>
        </w:rPr>
        <w:t>各村（</w:t>
      </w:r>
      <w:r>
        <w:rPr>
          <w:rFonts w:hint="eastAsia" w:ascii="仿宋" w:hAnsi="仿宋" w:eastAsia="仿宋"/>
          <w:kern w:val="0"/>
          <w:sz w:val="32"/>
          <w:szCs w:val="32"/>
        </w:rPr>
        <w:t>居）建立健全林业绿化资源巡查机制，加强联勤联动、巡查发现和快速报送机制。</w:t>
      </w:r>
    </w:p>
    <w:p>
      <w:pPr>
        <w:pStyle w:val="8"/>
        <w:spacing w:line="560" w:lineRule="exact"/>
        <w:ind w:firstLine="646"/>
        <w:rPr>
          <w:rFonts w:ascii="仿宋" w:hAnsi="仿宋" w:eastAsia="仿宋"/>
          <w:sz w:val="32"/>
          <w:szCs w:val="32"/>
        </w:rPr>
      </w:pPr>
      <w:r>
        <w:rPr>
          <w:rFonts w:hint="eastAsia" w:ascii="仿宋" w:hAnsi="仿宋" w:eastAsia="仿宋"/>
          <w:sz w:val="32"/>
          <w:szCs w:val="32"/>
        </w:rPr>
        <w:t>第三条 巡查任务</w:t>
      </w:r>
    </w:p>
    <w:p>
      <w:pPr>
        <w:pStyle w:val="8"/>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对辖区范围内的各级各类林业绿化资源保护发展责任制和工作任务落实情况进行监管，及时发现问题，记录整理，及时上报。其中：</w:t>
      </w:r>
    </w:p>
    <w:p>
      <w:pPr>
        <w:pStyle w:val="8"/>
        <w:spacing w:line="560" w:lineRule="exact"/>
        <w:ind w:firstLine="640" w:firstLineChars="200"/>
        <w:rPr>
          <w:rFonts w:ascii="仿宋" w:hAnsi="仿宋" w:eastAsia="仿宋"/>
          <w:bCs/>
          <w:color w:val="000000"/>
          <w:sz w:val="32"/>
          <w:szCs w:val="32"/>
        </w:rPr>
      </w:pPr>
      <w:r>
        <w:rPr>
          <w:rFonts w:hint="eastAsia" w:ascii="仿宋" w:hAnsi="仿宋" w:eastAsia="仿宋"/>
          <w:sz w:val="32"/>
          <w:szCs w:val="32"/>
        </w:rPr>
        <w:t>（一）专</w:t>
      </w:r>
      <w:r>
        <w:rPr>
          <w:rFonts w:hint="eastAsia" w:ascii="仿宋" w:hAnsi="仿宋" w:eastAsia="仿宋"/>
          <w:bCs/>
          <w:color w:val="000000"/>
          <w:sz w:val="32"/>
          <w:szCs w:val="32"/>
        </w:rPr>
        <w:t>业巡查主要任务是：巡查造林绿化和林业灾害防控等工作落实情况，包括（1）年度造林与林地抚育任务落实；（2）有害生物防控、森林绿地防火、陆生野生动物疫情防控措施落实；（3）政策与法规宣传落实；（4）栖息地和湿地修复保护措施落实；（5）其他林业建设项目落实等。</w:t>
      </w:r>
    </w:p>
    <w:p>
      <w:pPr>
        <w:pStyle w:val="8"/>
        <w:spacing w:line="560" w:lineRule="exact"/>
        <w:ind w:firstLine="640" w:firstLineChars="200"/>
        <w:rPr>
          <w:rFonts w:ascii="仿宋" w:hAnsi="仿宋" w:eastAsia="仿宋"/>
          <w:bCs/>
          <w:color w:val="FF0000"/>
          <w:sz w:val="32"/>
          <w:szCs w:val="32"/>
        </w:rPr>
      </w:pPr>
      <w:r>
        <w:rPr>
          <w:rFonts w:hint="eastAsia" w:ascii="仿宋" w:hAnsi="仿宋" w:eastAsia="仿宋"/>
          <w:bCs/>
          <w:color w:val="000000"/>
          <w:sz w:val="32"/>
          <w:szCs w:val="32"/>
        </w:rPr>
        <w:t>（二）网格巡查主要</w:t>
      </w:r>
      <w:r>
        <w:rPr>
          <w:rFonts w:hint="eastAsia" w:ascii="仿宋" w:hAnsi="仿宋" w:eastAsia="仿宋"/>
          <w:sz w:val="32"/>
          <w:szCs w:val="32"/>
        </w:rPr>
        <w:t>任务是：</w:t>
      </w:r>
      <w:r>
        <w:rPr>
          <w:rFonts w:hint="eastAsia" w:ascii="仿宋" w:hAnsi="仿宋" w:eastAsia="仿宋"/>
          <w:sz w:val="32"/>
          <w:szCs w:val="32"/>
          <w:lang w:eastAsia="zh-CN"/>
        </w:rPr>
        <w:t>发现</w:t>
      </w:r>
      <w:bookmarkStart w:id="0" w:name="_GoBack"/>
      <w:bookmarkEnd w:id="0"/>
      <w:r>
        <w:rPr>
          <w:rFonts w:hint="eastAsia" w:ascii="仿宋" w:hAnsi="仿宋" w:eastAsia="仿宋"/>
          <w:sz w:val="32"/>
          <w:szCs w:val="32"/>
        </w:rPr>
        <w:t>破坏林业绿化资源和管护不到位等问题，包括</w:t>
      </w:r>
      <w:r>
        <w:rPr>
          <w:rFonts w:hint="eastAsia" w:ascii="仿宋" w:hAnsi="仿宋" w:eastAsia="仿宋"/>
          <w:bCs/>
          <w:color w:val="000000"/>
          <w:sz w:val="32"/>
          <w:szCs w:val="32"/>
        </w:rPr>
        <w:t>（1）发现擅自占用林地绿地、滥伐盗伐林木树木等违法行为及时制止并上报；（2）发现野外非法用火行为及时制止、发现火情协助扑救并报告；（3）发现并报告林木枯死和倒伏情况；（4）发现</w:t>
      </w:r>
      <w:r>
        <w:rPr>
          <w:rFonts w:hint="eastAsia" w:ascii="仿宋" w:hAnsi="仿宋" w:eastAsia="仿宋"/>
          <w:bCs/>
          <w:sz w:val="32"/>
          <w:szCs w:val="32"/>
        </w:rPr>
        <w:t>并报告林地绿地内的倾倒建筑垃圾、生活垃圾以及</w:t>
      </w:r>
      <w:r>
        <w:rPr>
          <w:rFonts w:hint="eastAsia" w:ascii="仿宋" w:hAnsi="仿宋" w:eastAsia="仿宋" w:cs="仿宋_GB2312"/>
          <w:kern w:val="0"/>
          <w:sz w:val="32"/>
          <w:szCs w:val="32"/>
        </w:rPr>
        <w:t>乱堆放、乱搭建、乱种养</w:t>
      </w:r>
      <w:r>
        <w:rPr>
          <w:rFonts w:hint="eastAsia" w:ascii="仿宋" w:hAnsi="仿宋" w:eastAsia="仿宋"/>
          <w:bCs/>
          <w:sz w:val="32"/>
          <w:szCs w:val="32"/>
        </w:rPr>
        <w:t>等</w:t>
      </w:r>
      <w:r>
        <w:rPr>
          <w:rFonts w:hint="eastAsia" w:ascii="仿宋" w:hAnsi="仿宋" w:eastAsia="仿宋"/>
          <w:bCs/>
          <w:color w:val="000000"/>
          <w:sz w:val="32"/>
          <w:szCs w:val="32"/>
        </w:rPr>
        <w:t>情况；（5）发现并报告</w:t>
      </w:r>
      <w:r>
        <w:rPr>
          <w:rFonts w:hint="eastAsia" w:ascii="仿宋" w:hAnsi="仿宋" w:eastAsia="仿宋"/>
          <w:sz w:val="32"/>
          <w:szCs w:val="32"/>
        </w:rPr>
        <w:t>张网捕鸟、林间积水、恶性杂草蔓延和</w:t>
      </w:r>
      <w:r>
        <w:rPr>
          <w:rFonts w:hint="eastAsia" w:ascii="仿宋" w:hAnsi="仿宋" w:eastAsia="仿宋"/>
          <w:bCs/>
          <w:sz w:val="32"/>
          <w:szCs w:val="32"/>
        </w:rPr>
        <w:t>标志设施损坏等情况；（6）湿地人为破坏改变用途性状情况；（7）自然保护地权属单位管护不到位等情况。</w:t>
      </w:r>
    </w:p>
    <w:p>
      <w:pPr>
        <w:pStyle w:val="8"/>
        <w:spacing w:line="560" w:lineRule="exact"/>
        <w:ind w:firstLine="646"/>
        <w:rPr>
          <w:rFonts w:ascii="仿宋" w:hAnsi="仿宋" w:eastAsia="仿宋"/>
          <w:sz w:val="32"/>
          <w:szCs w:val="32"/>
        </w:rPr>
      </w:pPr>
      <w:r>
        <w:rPr>
          <w:rFonts w:hint="eastAsia" w:ascii="仿宋" w:hAnsi="仿宋" w:eastAsia="仿宋"/>
          <w:sz w:val="32"/>
          <w:szCs w:val="32"/>
        </w:rPr>
        <w:t>第四条 巡查要求</w:t>
      </w:r>
    </w:p>
    <w:p>
      <w:pPr>
        <w:shd w:val="clear" w:color="auto" w:fill="FFFFFF"/>
        <w:spacing w:line="560" w:lineRule="exact"/>
        <w:ind w:firstLine="640" w:firstLineChars="200"/>
        <w:rPr>
          <w:rFonts w:ascii="仿宋" w:hAnsi="仿宋" w:eastAsia="仿宋"/>
          <w:sz w:val="32"/>
          <w:szCs w:val="32"/>
        </w:rPr>
      </w:pPr>
      <w:r>
        <w:rPr>
          <w:rFonts w:hint="eastAsia" w:ascii="仿宋" w:hAnsi="仿宋" w:eastAsia="仿宋"/>
          <w:sz w:val="32"/>
          <w:szCs w:val="32"/>
        </w:rPr>
        <w:t>（一）每村（居）、每块林地、每周巡查不少于1次，做到巡查全覆盖；在植树节、</w:t>
      </w:r>
      <w:r>
        <w:rPr>
          <w:rFonts w:hint="eastAsia" w:ascii="仿宋" w:hAnsi="仿宋" w:eastAsia="仿宋" w:cs="仿宋_GB2312"/>
          <w:sz w:val="32"/>
          <w:szCs w:val="32"/>
        </w:rPr>
        <w:t>森林日、爱鸟日等科普宣传日以及</w:t>
      </w:r>
      <w:r>
        <w:rPr>
          <w:rFonts w:hint="eastAsia" w:ascii="仿宋" w:hAnsi="仿宋" w:eastAsia="仿宋"/>
          <w:sz w:val="32"/>
          <w:szCs w:val="32"/>
        </w:rPr>
        <w:t>台风、洪涝、干旱期间，加大巡查力度，开展重点巡查工作。</w:t>
      </w:r>
    </w:p>
    <w:p>
      <w:pPr>
        <w:shd w:val="clear" w:color="auto" w:fill="FFFFFF"/>
        <w:spacing w:line="560" w:lineRule="exact"/>
        <w:ind w:firstLine="640" w:firstLineChars="200"/>
        <w:rPr>
          <w:rFonts w:ascii="仿宋" w:hAnsi="仿宋" w:eastAsia="仿宋"/>
          <w:sz w:val="32"/>
          <w:szCs w:val="32"/>
        </w:rPr>
      </w:pPr>
      <w:r>
        <w:rPr>
          <w:rFonts w:hint="eastAsia" w:ascii="仿宋" w:hAnsi="仿宋" w:eastAsia="仿宋"/>
          <w:sz w:val="32"/>
          <w:szCs w:val="32"/>
        </w:rPr>
        <w:t>（二）建立巡查日志，每次巡查做好记录，建好工作台帐，发现问题要形成整改清单，落实整改措施和时限，整改进度要及时报告。</w:t>
      </w:r>
    </w:p>
    <w:p>
      <w:pPr>
        <w:shd w:val="clear" w:color="auto" w:fill="FFFFFF"/>
        <w:spacing w:line="560" w:lineRule="exact"/>
        <w:ind w:firstLine="640" w:firstLineChars="200"/>
        <w:rPr>
          <w:rFonts w:ascii="仿宋" w:hAnsi="仿宋" w:eastAsia="仿宋"/>
          <w:sz w:val="32"/>
          <w:szCs w:val="32"/>
        </w:rPr>
      </w:pPr>
      <w:r>
        <w:rPr>
          <w:rFonts w:hint="eastAsia" w:ascii="仿宋" w:hAnsi="仿宋" w:eastAsia="仿宋"/>
          <w:sz w:val="32"/>
          <w:szCs w:val="32"/>
        </w:rPr>
        <w:t>（三）提升林长制工作信息化水平，积极开发利用GPS、APP等做好巡查行程记录，留下巡查轨迹，提高日常监管工作效率。</w:t>
      </w:r>
    </w:p>
    <w:p>
      <w:pPr>
        <w:pStyle w:val="8"/>
        <w:spacing w:line="560" w:lineRule="exact"/>
        <w:ind w:firstLine="646"/>
        <w:rPr>
          <w:rFonts w:ascii="仿宋" w:hAnsi="仿宋" w:eastAsia="仿宋"/>
          <w:sz w:val="32"/>
          <w:szCs w:val="32"/>
        </w:rPr>
      </w:pPr>
      <w:r>
        <w:rPr>
          <w:rFonts w:hint="eastAsia" w:ascii="仿宋" w:hAnsi="仿宋" w:eastAsia="仿宋"/>
          <w:sz w:val="32"/>
          <w:szCs w:val="32"/>
        </w:rPr>
        <w:t>第五条 问题处置</w:t>
      </w:r>
    </w:p>
    <w:p>
      <w:pPr>
        <w:pStyle w:val="8"/>
        <w:spacing w:line="560" w:lineRule="exact"/>
        <w:ind w:firstLine="646"/>
        <w:rPr>
          <w:rFonts w:ascii="仿宋" w:hAnsi="仿宋" w:eastAsia="仿宋"/>
          <w:sz w:val="32"/>
          <w:szCs w:val="32"/>
        </w:rPr>
      </w:pPr>
      <w:r>
        <w:rPr>
          <w:rFonts w:hint="eastAsia" w:ascii="仿宋" w:hAnsi="仿宋" w:eastAsia="仿宋"/>
          <w:sz w:val="32"/>
          <w:szCs w:val="32"/>
        </w:rPr>
        <w:t>（一）对网格巡查中发现的破坏林业绿化资源和管护不到位等问题，即时报送镇林长办，由镇林长办予以处置。包干区域林长对发现问题的处置实效开展督导；对违规违法行为移交相关机构予以执法。</w:t>
      </w:r>
    </w:p>
    <w:p>
      <w:pPr>
        <w:pStyle w:val="8"/>
        <w:spacing w:line="560" w:lineRule="exact"/>
        <w:ind w:firstLine="646"/>
        <w:rPr>
          <w:rFonts w:ascii="仿宋" w:hAnsi="仿宋" w:eastAsia="仿宋"/>
          <w:sz w:val="32"/>
          <w:szCs w:val="32"/>
        </w:rPr>
      </w:pPr>
      <w:r>
        <w:rPr>
          <w:rFonts w:hint="eastAsia" w:ascii="仿宋" w:hAnsi="仿宋" w:eastAsia="仿宋"/>
          <w:sz w:val="32"/>
          <w:szCs w:val="32"/>
        </w:rPr>
        <w:t>（二）对专业巡查中发现的造林绿化和林业灾害防控等工作落实不到位等情况，由镇林长办予以处置，包干区域林长开展督导。</w:t>
      </w:r>
    </w:p>
    <w:p>
      <w:pPr>
        <w:pStyle w:val="8"/>
        <w:spacing w:line="560" w:lineRule="exact"/>
        <w:ind w:firstLine="646"/>
        <w:rPr>
          <w:rFonts w:ascii="仿宋" w:hAnsi="仿宋" w:eastAsia="仿宋"/>
          <w:sz w:val="32"/>
          <w:szCs w:val="32"/>
        </w:rPr>
      </w:pPr>
      <w:r>
        <w:rPr>
          <w:rFonts w:hint="eastAsia" w:ascii="仿宋" w:hAnsi="仿宋" w:eastAsia="仿宋"/>
          <w:sz w:val="32"/>
          <w:szCs w:val="32"/>
        </w:rPr>
        <w:t>（三）镇林长办各成员单位积极主动配合做好日常两级巡查工作，并落实支持措施，抓好问题整改。</w:t>
      </w:r>
    </w:p>
    <w:p>
      <w:pPr>
        <w:pStyle w:val="8"/>
        <w:spacing w:line="560" w:lineRule="exact"/>
        <w:ind w:firstLine="646"/>
        <w:rPr>
          <w:rFonts w:ascii="仿宋" w:hAnsi="仿宋" w:eastAsia="仿宋"/>
          <w:sz w:val="32"/>
          <w:szCs w:val="32"/>
        </w:rPr>
      </w:pPr>
      <w:r>
        <w:rPr>
          <w:rFonts w:hint="eastAsia" w:ascii="仿宋" w:hAnsi="仿宋" w:eastAsia="仿宋"/>
          <w:sz w:val="32"/>
          <w:szCs w:val="32"/>
        </w:rPr>
        <w:t>（四）对超越</w:t>
      </w:r>
      <w:r>
        <w:rPr>
          <w:rFonts w:hint="eastAsia" w:ascii="仿宋" w:hAnsi="仿宋" w:eastAsia="仿宋" w:cs="宋体"/>
          <w:kern w:val="0"/>
          <w:sz w:val="32"/>
          <w:szCs w:val="32"/>
        </w:rPr>
        <w:t>镇级林长、镇林长办</w:t>
      </w:r>
      <w:r>
        <w:rPr>
          <w:rFonts w:hint="eastAsia" w:ascii="仿宋" w:hAnsi="仿宋" w:eastAsia="仿宋"/>
          <w:sz w:val="32"/>
          <w:szCs w:val="32"/>
        </w:rPr>
        <w:t>处置的问题，上报区林长办协调处置。</w:t>
      </w:r>
    </w:p>
    <w:p>
      <w:pPr>
        <w:pStyle w:val="8"/>
        <w:spacing w:line="560" w:lineRule="exact"/>
        <w:ind w:firstLine="646"/>
        <w:rPr>
          <w:rFonts w:ascii="仿宋" w:hAnsi="仿宋" w:eastAsia="仿宋"/>
          <w:sz w:val="32"/>
          <w:szCs w:val="32"/>
        </w:rPr>
      </w:pPr>
      <w:r>
        <w:rPr>
          <w:rFonts w:hint="eastAsia" w:ascii="仿宋" w:hAnsi="仿宋" w:eastAsia="仿宋"/>
          <w:sz w:val="32"/>
          <w:szCs w:val="32"/>
        </w:rPr>
        <w:t>第六条 巡查评价</w:t>
      </w:r>
    </w:p>
    <w:p>
      <w:pPr>
        <w:pStyle w:val="8"/>
        <w:spacing w:line="560" w:lineRule="exact"/>
        <w:ind w:firstLine="646"/>
        <w:rPr>
          <w:rFonts w:ascii="仿宋" w:hAnsi="仿宋" w:eastAsia="仿宋"/>
          <w:sz w:val="32"/>
          <w:szCs w:val="32"/>
        </w:rPr>
      </w:pPr>
      <w:r>
        <w:rPr>
          <w:rFonts w:hint="eastAsia" w:ascii="仿宋" w:hAnsi="仿宋" w:eastAsia="仿宋"/>
          <w:sz w:val="32"/>
          <w:szCs w:val="32"/>
        </w:rPr>
        <w:t>各村（居）网格巡查工作情况，纳入镇对村（居）林长制工作年度考核。</w:t>
      </w:r>
    </w:p>
    <w:p>
      <w:pPr>
        <w:pStyle w:val="8"/>
        <w:spacing w:line="560" w:lineRule="exact"/>
        <w:ind w:firstLine="640" w:firstLineChars="200"/>
        <w:rPr>
          <w:rFonts w:ascii="仿宋" w:hAnsi="仿宋" w:eastAsia="仿宋"/>
          <w:sz w:val="32"/>
          <w:szCs w:val="32"/>
        </w:rPr>
      </w:pPr>
      <w:r>
        <w:rPr>
          <w:rFonts w:hint="eastAsia" w:ascii="仿宋" w:hAnsi="仿宋" w:eastAsia="仿宋"/>
          <w:sz w:val="32"/>
          <w:szCs w:val="32"/>
        </w:rPr>
        <w:t>第七条 本制度自印发之日起实行，</w:t>
      </w:r>
      <w:r>
        <w:rPr>
          <w:rFonts w:hint="eastAsia" w:ascii="仿宋" w:hAnsi="仿宋" w:eastAsia="仿宋" w:cs="仿宋_GB2312"/>
          <w:sz w:val="32"/>
          <w:szCs w:val="32"/>
        </w:rPr>
        <w:t>由镇林长办负责解释</w:t>
      </w:r>
      <w:r>
        <w:rPr>
          <w:rFonts w:hint="eastAsia" w:ascii="仿宋" w:hAnsi="仿宋" w:eastAsia="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5522"/>
    <w:rsid w:val="000112DB"/>
    <w:rsid w:val="001C3D09"/>
    <w:rsid w:val="001E6348"/>
    <w:rsid w:val="008B5710"/>
    <w:rsid w:val="0092181F"/>
    <w:rsid w:val="00BB28CC"/>
    <w:rsid w:val="00C85522"/>
    <w:rsid w:val="00C97135"/>
    <w:rsid w:val="00CC608A"/>
    <w:rsid w:val="00D95B22"/>
    <w:rsid w:val="00E11F8B"/>
    <w:rsid w:val="00F04134"/>
    <w:rsid w:val="00F05A1A"/>
    <w:rsid w:val="3E9E1CFB"/>
    <w:rsid w:val="7BF5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203</Words>
  <Characters>1163</Characters>
  <Lines>9</Lines>
  <Paragraphs>2</Paragraphs>
  <TotalTime>0</TotalTime>
  <ScaleCrop>false</ScaleCrop>
  <LinksUpToDate>false</LinksUpToDate>
  <CharactersWithSpaces>1364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2021-12-02T07:43:00Z</dcterms:created>
  <dc:creator>Administrator</dc:creator>
  <cp:lastModifiedBy>Administrator</cp:lastModifiedBy>
  <dcterms:modified xsi:type="dcterms:W3CDTF">2021-12-31T01:11:19Z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