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jc w:val="center"/>
        <w:textAlignment w:val="auto"/>
        <w:rPr>
          <w:rFonts w:ascii="创艺简标宋" w:hAnsi="创艺简标宋" w:eastAsia="创艺简标宋" w:cs="创艺简标宋"/>
          <w:sz w:val="44"/>
          <w:szCs w:val="44"/>
          <w:u w:val="none"/>
        </w:rPr>
      </w:pPr>
      <w:r>
        <w:rPr>
          <w:rFonts w:hint="eastAsia" w:ascii="华文宋体" w:hAnsi="华文宋体" w:eastAsia="华文宋体" w:cs="华文宋体"/>
          <w:b/>
          <w:bCs/>
          <w:sz w:val="44"/>
          <w:szCs w:val="44"/>
          <w:u w:val="none"/>
        </w:rPr>
        <w:t>政府工作报告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ascii="楷体_GB2312" w:eastAsia="楷体_GB2312"/>
          <w:spacing w:val="-20"/>
          <w:sz w:val="32"/>
          <w:szCs w:val="32"/>
          <w:u w:val="none"/>
        </w:rPr>
      </w:pPr>
      <w:r>
        <w:rPr>
          <w:rFonts w:hint="eastAsia" w:ascii="黑体" w:hAnsi="宋体" w:eastAsia="黑体"/>
          <w:b w:val="0"/>
          <w:bCs/>
          <w:color w:val="auto"/>
          <w:spacing w:val="-20"/>
          <w:sz w:val="28"/>
          <w:szCs w:val="28"/>
        </w:rPr>
        <w:t>——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</w:rPr>
        <w:t>201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  <w:lang w:val="en-US" w:eastAsia="zh-CN"/>
        </w:rPr>
        <w:t>9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</w:rPr>
        <w:t>年1月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  <w:lang w:val="en-US" w:eastAsia="zh-CN"/>
        </w:rPr>
        <w:t>11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</w:rPr>
        <w:t>日在崇明区港西镇第一届人民代表大会第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  <w:lang w:eastAsia="zh-CN"/>
        </w:rPr>
        <w:t>八</w:t>
      </w:r>
      <w:r>
        <w:rPr>
          <w:rFonts w:hint="eastAsia" w:ascii="楷体_GB2312" w:eastAsia="楷体_GB2312"/>
          <w:b w:val="0"/>
          <w:bCs/>
          <w:color w:val="auto"/>
          <w:spacing w:val="-20"/>
          <w:sz w:val="32"/>
          <w:szCs w:val="32"/>
        </w:rPr>
        <w:t>次会议上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jc w:val="center"/>
        <w:textAlignment w:val="auto"/>
        <w:rPr>
          <w:rFonts w:hint="eastAsia" w:ascii="楷体_GB2312" w:eastAsia="楷体_GB2312"/>
          <w:sz w:val="32"/>
          <w:szCs w:val="32"/>
          <w:u w:val="none"/>
          <w:lang w:eastAsia="zh-CN"/>
        </w:rPr>
      </w:pPr>
      <w:r>
        <w:rPr>
          <w:rFonts w:hint="eastAsia" w:ascii="楷体_GB2312" w:eastAsia="楷体_GB2312"/>
          <w:sz w:val="32"/>
          <w:szCs w:val="32"/>
          <w:u w:val="none"/>
        </w:rPr>
        <w:t>王卫中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各位代表：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/>
        <w:textAlignment w:val="auto"/>
        <w:rPr>
          <w:rFonts w:ascii="黑体" w:hAnsi="黑体" w:eastAsia="黑体" w:cs="黑体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现在，我代表港西镇人民政府，向大会报告政府工作，请予审议，并请各位列席人员提出意见。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jc w:val="center"/>
        <w:textAlignment w:val="auto"/>
        <w:rPr>
          <w:rFonts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u w:val="none"/>
        </w:rPr>
        <w:t>2018年工作回顾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eastAsia="仿宋_GB2312"/>
          <w:color w:val="000000"/>
          <w:sz w:val="32"/>
          <w:szCs w:val="32"/>
          <w:u w:val="none"/>
        </w:rPr>
        <w:t>刚刚过去的一年，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我们在区委、区政府和镇党委的坚强领导下，</w:t>
      </w:r>
      <w:r>
        <w:rPr>
          <w:rFonts w:hint="eastAsia" w:ascii="仿宋_GB2312" w:eastAsia="仿宋_GB2312"/>
          <w:sz w:val="32"/>
          <w:szCs w:val="32"/>
          <w:u w:val="none"/>
        </w:rPr>
        <w:t>以习近平新时代中国特色社会主义思想为指导，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认真</w:t>
      </w:r>
      <w:r>
        <w:rPr>
          <w:rFonts w:hint="eastAsia" w:ascii="仿宋_GB2312" w:eastAsia="仿宋_GB2312"/>
          <w:sz w:val="32"/>
          <w:szCs w:val="32"/>
          <w:u w:val="none"/>
        </w:rPr>
        <w:t>贯彻落实党的十九大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和十九届二中、三中全会</w:t>
      </w:r>
      <w:r>
        <w:rPr>
          <w:rFonts w:hint="eastAsia" w:ascii="仿宋_GB2312" w:eastAsia="仿宋_GB2312"/>
          <w:sz w:val="32"/>
          <w:szCs w:val="32"/>
          <w:u w:val="none"/>
        </w:rPr>
        <w:t>精神,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深化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市、区关于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世界级生态岛建设的决策部署，坚持生态优先、绿色发展，大力实施乡村振兴战略，加快推进美丽港西、活力港西建设，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</w:rPr>
        <w:t>较好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  <w:lang w:eastAsia="zh-CN"/>
        </w:rPr>
        <w:t>地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</w:rPr>
        <w:t>完成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  <w:lang w:eastAsia="zh-CN"/>
        </w:rPr>
        <w:t>了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</w:rPr>
        <w:t>年初人代会确定的各项目标任务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</w:rPr>
        <w:t>全镇经济社会保持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  <w:lang w:eastAsia="zh-CN"/>
        </w:rPr>
        <w:t>平稳持续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</w:rPr>
        <w:t>发展。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none"/>
          <w:lang w:eastAsia="zh-CN"/>
        </w:rPr>
        <w:t>预计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全年实现增加值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5.5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亿元，比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%；财政可支配收入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2.3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亿元，比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35.6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%；农村居民家庭人均可支配收入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26058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一年来，我们主要开展了以下工作：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ascii="楷体_GB2312" w:hAnsi="楷体_GB2312" w:eastAsia="楷体_GB2312" w:cs="楷体_GB2312"/>
          <w:b/>
          <w:bCs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（一）抓环境整治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美化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，生态基底不断夯实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加大生态环境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治理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力度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eastAsia="zh-CN"/>
        </w:rPr>
        <w:t>围绕水土林气等领域加快推进生态治理。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启动实施水环境综合整治三年行动计划，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深化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河长制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按期保质全面完成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黑臭河道治理，积极推进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劣V类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水体整治。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静南等8个村17.2公里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中小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河道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轮疏，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小河港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生态河道治理，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启动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横界河等3条河道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生态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河道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治理。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配合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完成南横引河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港西段综合治理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工作。全面实施农村生活污水处理项目，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完成总工程量的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实现绿色农药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使用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全覆盖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农作物有机肥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使用率近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50%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，全面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落实冬季深翻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绿肥种植。严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秸秆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烧，水稻秸秆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离田收集打捆率近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60%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。全面完成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生猪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不规范养殖退养整治，拆除违章棚舍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9283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平方米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加强林地监管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全覆盖，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建立公益林电子台账，实现图林一致、林帐相符、人地对应。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优化林地养护管理，开展林地乱插种专项整治。启动实施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5000亩公益林抚育和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850亩生态景观廊道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。做好森林防火、野生动物保护等工作。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是全面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开展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农宅环境整治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“共襄盛世花博会 振兴港西新家园”环境整治专项行动，在全镇范围内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清理杂物、清除垃圾、清洁水体、整治乱搭乱建、整治道路环境、提倡花村花宅建设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“三清两治一提倡”行动。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各村建立一户一档整治点位表，共清理建筑垃圾、杂草、杂物等垃圾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万余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吨。试点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花村花宅、小菜园、小果园、小花园建设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，覆盖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近600户。巩固提升农村生活垃圾分类处理，镇湿垃圾处置站建成投用，实现垃圾分类全覆盖、日产日清。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3"/>
        <w:jc w:val="both"/>
        <w:textAlignment w:val="auto"/>
        <w:outlineLvl w:val="9"/>
        <w:rPr>
          <w:rFonts w:hint="eastAsia" w:ascii="仿宋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宋体" w:eastAsia="仿宋_GB2312" w:cs="宋体"/>
          <w:b/>
          <w:color w:val="000000"/>
          <w:sz w:val="32"/>
          <w:szCs w:val="32"/>
          <w:u w:val="none"/>
        </w:rPr>
        <w:t>是</w:t>
      </w:r>
      <w:r>
        <w:rPr>
          <w:rFonts w:hint="eastAsia" w:ascii="仿宋_GB2312" w:hAnsi="宋体" w:eastAsia="仿宋_GB2312" w:cs="宋体"/>
          <w:b/>
          <w:color w:val="000000"/>
          <w:sz w:val="32"/>
          <w:szCs w:val="32"/>
          <w:u w:val="none"/>
          <w:lang w:val="en-US" w:eastAsia="zh-CN"/>
        </w:rPr>
        <w:t>加快</w:t>
      </w:r>
      <w:r>
        <w:rPr>
          <w:rFonts w:hint="eastAsia" w:ascii="仿宋_GB2312" w:hAnsi="宋体" w:eastAsia="仿宋_GB2312" w:cs="宋体"/>
          <w:b/>
          <w:color w:val="000000"/>
          <w:sz w:val="32"/>
          <w:szCs w:val="32"/>
          <w:u w:val="none"/>
          <w:lang w:eastAsia="zh-CN"/>
        </w:rPr>
        <w:t>推进村镇</w:t>
      </w:r>
      <w:r>
        <w:rPr>
          <w:rFonts w:hint="eastAsia" w:ascii="仿宋_GB2312" w:hAnsi="宋体" w:eastAsia="仿宋_GB2312" w:cs="宋体"/>
          <w:b/>
          <w:color w:val="000000"/>
          <w:sz w:val="32"/>
          <w:szCs w:val="32"/>
          <w:u w:val="none"/>
        </w:rPr>
        <w:t>设施建设。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lang w:val="en-US" w:eastAsia="zh-CN"/>
        </w:rPr>
        <w:t>完成报批2018-2020年港西镇农村居民点控制性规划，制定港西镇集中居住实施方案。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t>完成团结村美丽乡村项目建设，启动盘西村、北闸村美丽乡村建设。完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成北双、协西、协兴等3个村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t>的三峡移民后期扶持项目。</w:t>
      </w:r>
      <w:r>
        <w:rPr>
          <w:rFonts w:hint="eastAsia" w:ascii="仿宋_GB2312" w:eastAsia="仿宋_GB2312"/>
          <w:color w:val="000000"/>
          <w:sz w:val="32"/>
          <w:szCs w:val="32"/>
          <w:u w:val="none"/>
          <w:lang w:val="en-US" w:eastAsia="zh-CN"/>
        </w:rPr>
        <w:t>实施集镇基础设施提升工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程，三双公路慢行道实现初步贯通，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北沿公路改建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工程涉及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35户居民的动迁签约工作全面完成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  <w:lang w:eastAsia="zh-CN"/>
        </w:rPr>
        <w:t>涉及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  <w:lang w:val="en-US" w:eastAsia="zh-CN"/>
        </w:rPr>
        <w:t>11个村的14个低压电网台区改造全面完成，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镇级公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t>益性埋葬</w:t>
      </w:r>
      <w:r>
        <w:rPr>
          <w:rFonts w:hint="eastAsia" w:ascii="仿宋_GB2312" w:eastAsia="仿宋_GB2312"/>
          <w:color w:val="000000"/>
          <w:sz w:val="32"/>
          <w:szCs w:val="32"/>
          <w:u w:val="none"/>
          <w:lang w:val="en-US" w:eastAsia="zh-CN"/>
        </w:rPr>
        <w:t>点一期建设完成。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t>小英工作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联盟项目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建成启用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（二）抓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产业创新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升级，经济发展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保持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势头良好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加快推进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生态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重点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项目。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三湾农业集聚带建设方面，开展全覆盖环境整治，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启动实施村域水系调整（含断头河整治）、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“一二三产”融合、河道增殖放流、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农林废弃物综合利用试点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推进共享菜园建设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建成6.9公里健身步道。协北生态村建设方面，完成水系调整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项目设计，基本完成合作社资产移交及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零星土地流转签约等工作，启动郊野单元（村庄）规划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编制工作，初步拟定点状供地方案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。港西乡村公园方面，编制并上报公园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一期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项目建设方案，确定航海博物馆的选址，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初步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形成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陈干青故居改建方案，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完成周边农户住宅整体性设计，部分生态基础设施启动建设。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积极发展绿色现代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农业。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农业“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划定工作，划定蔬菜生产保护区3404亩、粮食生产功能区4871亩。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加强农业经营主体培育，认定市级示范合作社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3家，创建蔬菜规模化基地5家。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优化农业种植结构，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引进红美人桔、蓝宝石葡萄等新优果蔬品种，开展灵芝新菌种试验。创建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水稻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绿色高效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基地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3个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农产品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</w:rPr>
        <w:t>绿色认证率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  <w:lang w:eastAsia="zh-CN"/>
        </w:rPr>
        <w:t>由去年的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  <w:lang w:val="en-US" w:eastAsia="zh-CN"/>
        </w:rPr>
        <w:t>41%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  <w:lang w:eastAsia="zh-CN"/>
        </w:rPr>
        <w:t>提升到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  <w:lang w:val="en-US" w:eastAsia="zh-CN"/>
        </w:rPr>
        <w:t>97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农业大数据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信息采集，农业机械化种植率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培育发展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生态旅游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产业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成功举办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港西镇国际小铁人三项比赛、高家庄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花灯展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、假日岛草莓节、半日闲儿童音乐会等旅游节庆活动。引入知名民宿企业途家发展共享民宿，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促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成高家庄园木屋提升改造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，“里厢”“林中九”等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7家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特色民宿基本建成，生态旅游产业格局初现。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推动工业转型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升级。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认真做好中小企业发展的扶持服务工作，全覆盖走访实体企业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推进企业转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型发展，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开展技术改造和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节能降耗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 w:eastAsia="zh-CN"/>
        </w:rPr>
        <w:t>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家企业标准化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 w:eastAsia="zh-CN"/>
        </w:rPr>
        <w:t>生产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认定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全面推进“环长制”，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深化企业环保清理整治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，完成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家企业综合验收评估。全面完成企业风险辨识、评估、分级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，构建企业风险管控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体系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企业日常检查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项整治，全年累计检查292家（次）企业，查出隐患282项，整改率100%。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4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五是规范壮大集体经济。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拓展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招商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平台，强化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管理，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优化服务，累计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引进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企业750家，同比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增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实现招商税收7.5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亿元，同比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增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80%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，增幅达到全区第一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eastAsia="zh-CN"/>
        </w:rPr>
        <w:t>制定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《关于加强集体建设用地管理的实施方案》，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进一步规范建设用地管理使用。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完成镇、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  <w:t>村、生产队三级清产核资工作，</w:t>
      </w:r>
      <w:r>
        <w:rPr>
          <w:rFonts w:hint="eastAsia" w:ascii="仿宋_GB2312" w:eastAsia="仿宋_GB2312"/>
          <w:sz w:val="32"/>
          <w:szCs w:val="32"/>
          <w:u w:val="none"/>
        </w:rPr>
        <w:t>摸清集体所有的资源性资产、经营性资产、现金及债权债务等资产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（三）抓民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生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保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障改善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，人民生活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水平进一步提升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发展各项社会事业。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eastAsia="zh-CN"/>
        </w:rPr>
        <w:t>扎实推进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科普工作，静南村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科普建设工作入选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科普中国优秀典型案例。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文体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事业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，成功举办港西镇第二届全民运动会、第六届文化艺术节等系列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圆满完成国际女子自行车赛安保任务。落实未成年人保护和成人教育培训等各项工作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成功创建“第二批全国城乡社区教育特色学校”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北双村获评上海市学习型乡村建设试点村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积极开展巩固国家卫生镇、创建国家卫生区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工作，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推进市民满意的食品安全城市建设。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ascii="楷体_GB2312" w:hAnsi="楷体_GB2312" w:eastAsia="楷体_GB2312" w:cs="楷体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加强就业和社会保障工作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落实区就业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创业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扶持政策，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完成一期生态养护社人员招录及公益性劳动组织调整转制，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全年实现新增就业201人，自主创业7家。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城乡</w:t>
      </w:r>
      <w:r>
        <w:rPr>
          <w:rFonts w:hint="eastAsia" w:ascii="仿宋_GB2312" w:eastAsia="仿宋_GB2312"/>
          <w:sz w:val="32"/>
          <w:szCs w:val="32"/>
          <w:u w:val="none"/>
        </w:rPr>
        <w:t>居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民基本养老</w:t>
      </w:r>
      <w:r>
        <w:rPr>
          <w:rFonts w:hint="eastAsia" w:ascii="仿宋_GB2312" w:eastAsia="仿宋_GB2312"/>
          <w:sz w:val="32"/>
          <w:szCs w:val="32"/>
          <w:u w:val="none"/>
        </w:rPr>
        <w:t>保险和医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疗保险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实现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全覆盖。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完成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综合为老服务中心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标准化老年活动室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和薄弱养老机构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改造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建设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，启用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镇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老年人日间照料中心，持续开展“老伙伴计划”，继续推进长期护理保险试点工作。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全镇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老年助餐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送餐服务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实现全覆盖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，助餐人数达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200余人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全年共发放城乡低保、医疗救助等补助金927万元，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  <w:u w:val="none"/>
        </w:rPr>
        <w:t>各类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助残</w:t>
      </w:r>
      <w:r>
        <w:rPr>
          <w:rFonts w:hint="eastAsia" w:ascii="仿宋_GB2312" w:eastAsia="仿宋_GB2312"/>
          <w:sz w:val="32"/>
          <w:szCs w:val="32"/>
          <w:u w:val="none"/>
        </w:rPr>
        <w:t>补助金271万元。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开展援滇帮扶结对工作。</w:t>
      </w:r>
      <w:r>
        <w:rPr>
          <w:rFonts w:hint="eastAsia" w:ascii="仿宋_GB2312" w:eastAsia="仿宋_GB2312"/>
          <w:sz w:val="32"/>
          <w:szCs w:val="32"/>
          <w:u w:val="none"/>
        </w:rPr>
        <w:br w:type="textWrapping"/>
      </w:r>
      <w:r>
        <w:rPr>
          <w:rFonts w:hint="eastAsia" w:ascii="仿宋_GB2312" w:eastAsia="仿宋_GB2312"/>
          <w:sz w:val="32"/>
          <w:szCs w:val="32"/>
          <w:u w:val="none"/>
        </w:rPr>
        <w:t xml:space="preserve">    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（四）抓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管理服务创新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，社会保持文明和谐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全力推进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文明创建。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制定《港西镇创建全国文明城区工作规划（2018-2020年）》，建立每月领导干部督查、“创城啄木鸟”立查立改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开展“环境整治村村讲”、移风易俗下村巡演、睦邻友好活动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志愿者道路交通执勤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等活动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绘制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“你好”系列文明宣传墙画，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支持编撰出版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《港西老地名文化》。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陈晓博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家庭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选“海上最美家庭”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钮菊香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家庭入选“上海市文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明家庭”。北双村成功创建全国生态文化村。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强化网格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精细化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加大拆违止违力度，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加强网格化巡查，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严控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新增违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</w:rPr>
        <w:t>建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  <w:lang w:eastAsia="zh-CN"/>
        </w:rPr>
        <w:t>完成我镇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  <w:lang w:val="en-US" w:eastAsia="zh-CN"/>
        </w:rPr>
        <w:t>3个图斑的现场核查处置工作，完成历史遗留的46宗设施农用地案件的整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lang w:val="en-US" w:eastAsia="zh-CN"/>
        </w:rPr>
        <w:t>改，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全年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共拆除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各类违章及无证建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  <w:lang w:eastAsia="zh-CN"/>
        </w:rPr>
        <w:t>筑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</w:rPr>
        <w:t>6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  <w:lang w:val="en-US" w:eastAsia="zh-CN"/>
        </w:rPr>
        <w:t>.7万</w:t>
      </w:r>
      <w:r>
        <w:rPr>
          <w:rFonts w:hint="eastAsia" w:ascii="仿宋_GB2312" w:eastAsia="仿宋_GB2312" w:cs="仿宋_GB2312"/>
          <w:color w:val="auto"/>
          <w:sz w:val="32"/>
          <w:szCs w:val="32"/>
          <w:u w:val="none"/>
        </w:rPr>
        <w:t>平方米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成功创建“上海市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无违建镇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定期开展“六小行业”的检查治理行动，开展主要道路沿线、集贸市场等跨门经营、乱设摊、乱停车集中整治，确保良好市场秩序。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“12345”市民服务热线工作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</w:rPr>
        <w:t>按时办结率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lang w:eastAsia="zh-CN"/>
        </w:rPr>
        <w:t>达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leftChars="0" w:right="0" w:rightChars="0" w:firstLine="64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深化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基层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社会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治理。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五美社区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”创建，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富民村创建市级试点示范村，团结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、协北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和排衙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创建区级试点示范村。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全面推进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村委会规范化建设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和静南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创建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市级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试点示范村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，实现“一站式服务”全覆盖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。指导各村修订完善村民自治章程和村规民约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推进村民议事会、姐妹议事会等群众性自治工作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。建立村务公开信息系统，推进“阳光村务”工作。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全面完成村委会换届选举工作。加强民族、宗教等工作，扎实开展双拥结对交流活动，</w:t>
      </w:r>
      <w:r>
        <w:rPr>
          <w:rFonts w:hint="eastAsia" w:ascii="仿宋_GB2312" w:eastAsia="仿宋_GB2312"/>
          <w:sz w:val="32"/>
          <w:szCs w:val="32"/>
          <w:u w:val="none"/>
        </w:rPr>
        <w:t>积极创建上海市双拥模范镇。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四是保持社会安定有序。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深入开展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  <w:t>“上海市平安示范社区”创建工作，</w:t>
      </w:r>
      <w:r>
        <w:rPr>
          <w:rFonts w:hint="eastAsia" w:ascii="仿宋_GB2312" w:eastAsia="仿宋_GB2312"/>
          <w:sz w:val="32"/>
          <w:szCs w:val="32"/>
          <w:u w:val="none"/>
        </w:rPr>
        <w:t>创建互联网+群防群治守护网，</w:t>
      </w:r>
      <w:r>
        <w:rPr>
          <w:rFonts w:hint="eastAsia" w:ascii="仿宋_GB2312" w:eastAsia="仿宋_GB2312"/>
          <w:bCs/>
          <w:sz w:val="32"/>
          <w:szCs w:val="32"/>
          <w:u w:val="none"/>
        </w:rPr>
        <w:t>完善治安防控体系建设，</w:t>
      </w:r>
      <w:r>
        <w:rPr>
          <w:rFonts w:hint="eastAsia" w:ascii="仿宋_GB2312" w:eastAsia="仿宋_GB2312"/>
          <w:bCs/>
          <w:sz w:val="32"/>
          <w:szCs w:val="32"/>
          <w:u w:val="none"/>
          <w:lang w:eastAsia="zh-CN"/>
        </w:rPr>
        <w:t>加强“扫黑除恶”专项工作，</w:t>
      </w:r>
      <w:r>
        <w:rPr>
          <w:rFonts w:hint="eastAsia" w:ascii="仿宋_GB2312" w:eastAsia="仿宋_GB2312"/>
          <w:sz w:val="32"/>
          <w:szCs w:val="32"/>
          <w:u w:val="none"/>
        </w:rPr>
        <w:t>平安示范创建参与率达到100%。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全面加强对“黄赌毒”的整治查处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继续争创上海市禁毒工作示范社区和反邪教优秀社区，助推区全国禁毒示范城市创建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u w:val="none"/>
        </w:rPr>
        <w:t>坚持重要时段矛盾纠纷日排查制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u w:val="none"/>
        </w:rPr>
        <w:t>矛盾隐患月排查制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u w:val="none"/>
        </w:rPr>
        <w:t>重点地区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  <w:u w:val="none"/>
        </w:rPr>
        <w:t>重点治安问题周排查制，</w:t>
      </w:r>
      <w:r>
        <w:rPr>
          <w:rFonts w:hint="eastAsia" w:ascii="仿宋_GB2312" w:hAnsi="宋体" w:eastAsia="仿宋_GB2312"/>
          <w:sz w:val="32"/>
          <w:szCs w:val="32"/>
          <w:u w:val="none"/>
        </w:rPr>
        <w:t>深入突出信访矛盾化解工作，全部化解区交办的4件解决类信访矛盾及1件稳控类信访矛盾。</w:t>
      </w:r>
      <w:r>
        <w:rPr>
          <w:rFonts w:hint="eastAsia" w:ascii="仿宋_GB2312" w:hAnsi="宋体" w:eastAsia="仿宋_GB2312"/>
          <w:sz w:val="32"/>
          <w:szCs w:val="32"/>
          <w:u w:val="none"/>
          <w:lang w:eastAsia="zh-CN"/>
        </w:rPr>
        <w:t>圆</w:t>
      </w:r>
      <w:r>
        <w:rPr>
          <w:rFonts w:hint="eastAsia" w:ascii="仿宋_GB2312" w:hAnsi="宋体" w:eastAsia="仿宋_GB2312"/>
          <w:color w:val="auto"/>
          <w:sz w:val="32"/>
          <w:szCs w:val="32"/>
          <w:u w:val="none"/>
          <w:lang w:eastAsia="zh-CN"/>
        </w:rPr>
        <w:t>满完成首届进口博览会志愿安保工作。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（五）抓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政府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自身建设，政务服务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保障工作得到加强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一是优化营商环境。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全面开展优化营商环境大整改专项行动，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严格执行区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窗口服务规范化建设实施意见、考核办法和服务人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员过错问责办法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等有关规定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，全面推进窗口服务标准化管理，170项社区事务受理服务实现“全市通办”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在全区率先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编制完善189项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常用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业务告知单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加强行政审批标准化管理，清理15项证明事项，优化94项审批服务事项。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4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深化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依法行政。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坚持“三重一大”决策机制，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修订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完善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港西镇小型建设工程项目实施规范。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严格规范信息公开，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行政许可和行政处罚事项“双公示”工作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对镇社区事务受理中心大厅改造等2个项目实施预算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</w:rPr>
        <w:t>绩效评价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t>对8个事业单位和12个村开展财政收支情况审计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主动接受人大监督，办理人大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书面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意见建议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三是改进机关作风。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积极贯彻落实中央有关加强作风建设重要指示精神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，严格落实中央八项规定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精神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以及区委相关实施意见，严明公务接待各项纪律，坚决防止“四风”反弹。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“不忘初心、牢记使命，勇当新时代排头兵、先行者”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大调研活动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着力解决群众反映的突出问题。划定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港西镇干部插村包片责任区，推动机关干部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进一步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下村组，察民情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传信息、解难题，拉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近干群距离。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0"/>
        <w:textAlignment w:val="auto"/>
        <w:outlineLvl w:val="9"/>
        <w:rPr>
          <w:rFonts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各位代表，2018年我们面对繁重任务，直面挑战、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敢于担当、扎实苦干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以实际行动庆祝改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革开放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40周年，</w:t>
      </w:r>
      <w:r>
        <w:rPr>
          <w:rFonts w:hint="eastAsia" w:ascii="仿宋_GB2312" w:eastAsia="仿宋_GB2312"/>
          <w:sz w:val="32"/>
          <w:szCs w:val="32"/>
          <w:u w:val="none"/>
        </w:rPr>
        <w:t>工作成绩来之不易。这是区委、区政府和镇党委坚强领导、科学决策的结果，是镇人大和社会各界有效监督、大力支持的结果，更是全镇党员干部群众同心同德、团结奋斗的结果。在此，我代表港西镇人民政府向各位代表，并通过你们向全镇人民，向所有支持、关心、参与港西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建设</w:t>
      </w:r>
      <w:r>
        <w:rPr>
          <w:rFonts w:hint="eastAsia" w:ascii="仿宋_GB2312" w:eastAsia="仿宋_GB2312"/>
          <w:sz w:val="32"/>
          <w:szCs w:val="32"/>
          <w:u w:val="none"/>
        </w:rPr>
        <w:t>发展的社会各界人士和朋友们表示衷心的感谢和崇高的敬意！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0"/>
        <w:textAlignment w:val="auto"/>
        <w:outlineLvl w:val="9"/>
        <w:rPr>
          <w:rFonts w:ascii="黑体" w:hAnsi="黑体" w:eastAsia="黑体" w:cs="黑体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与此同时，我们清醒地看到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u w:val="none"/>
        </w:rPr>
        <w:t>港西经济社会发展还面临不少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困难</w:t>
      </w:r>
      <w:r>
        <w:rPr>
          <w:rFonts w:hint="eastAsia" w:ascii="仿宋_GB2312" w:hAnsi="仿宋" w:eastAsia="仿宋_GB2312"/>
          <w:sz w:val="32"/>
          <w:szCs w:val="32"/>
          <w:u w:val="none"/>
        </w:rPr>
        <w:t>和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挑战</w:t>
      </w:r>
      <w:r>
        <w:rPr>
          <w:rFonts w:hint="eastAsia" w:ascii="仿宋_GB2312" w:hAnsi="仿宋" w:eastAsia="仿宋_GB2312"/>
          <w:sz w:val="32"/>
          <w:szCs w:val="32"/>
          <w:u w:val="none"/>
        </w:rPr>
        <w:t>。主要表现在：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</w:rPr>
        <w:t>一是</w:t>
      </w:r>
      <w:r>
        <w:rPr>
          <w:rFonts w:hint="eastAsia" w:ascii="仿宋_GB2312" w:hAnsi="仿宋" w:eastAsia="仿宋_GB2312"/>
          <w:sz w:val="32"/>
          <w:szCs w:val="32"/>
          <w:u w:val="none"/>
        </w:rPr>
        <w:t>生态环境基础仍然还有短板，需要进一步提升。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</w:rPr>
        <w:t>二是</w:t>
      </w:r>
      <w:r>
        <w:rPr>
          <w:rFonts w:hint="eastAsia" w:ascii="仿宋_GB2312" w:hAnsi="仿宋" w:eastAsia="仿宋_GB2312"/>
          <w:sz w:val="32"/>
          <w:szCs w:val="32"/>
          <w:u w:val="none"/>
        </w:rPr>
        <w:t>生态产业发展水平仍然不高，部分经营主体发展定位不清晰、经营模式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相对粗放</w:t>
      </w:r>
      <w:r>
        <w:rPr>
          <w:rFonts w:hint="eastAsia" w:ascii="仿宋_GB2312" w:hAnsi="仿宋" w:eastAsia="仿宋_GB2312"/>
          <w:sz w:val="32"/>
          <w:szCs w:val="32"/>
          <w:u w:val="none"/>
        </w:rPr>
        <w:t>，需要进一步理清思路、创新发展。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Calibri" w:eastAsia="仿宋_GB2312"/>
          <w:sz w:val="32"/>
          <w:szCs w:val="32"/>
          <w:u w:val="none"/>
        </w:rPr>
        <w:t>民生领域还有不少难题，公共服务供给不足，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人民</w:t>
      </w:r>
      <w:r>
        <w:rPr>
          <w:rFonts w:hint="eastAsia" w:ascii="仿宋_GB2312" w:hAnsi="Calibri" w:eastAsia="仿宋_GB2312"/>
          <w:sz w:val="32"/>
          <w:szCs w:val="32"/>
          <w:u w:val="none"/>
        </w:rPr>
        <w:t>群众增收乏力</w:t>
      </w:r>
      <w:r>
        <w:rPr>
          <w:rFonts w:hint="eastAsia" w:ascii="仿宋_GB2312" w:hAnsi="仿宋" w:eastAsia="仿宋_GB2312"/>
          <w:sz w:val="32"/>
          <w:szCs w:val="32"/>
          <w:u w:val="none"/>
        </w:rPr>
        <w:t>。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  <w:lang w:eastAsia="zh-CN"/>
        </w:rPr>
        <w:t>四</w:t>
      </w:r>
      <w:r>
        <w:rPr>
          <w:rFonts w:hint="eastAsia" w:ascii="仿宋_GB2312" w:hAnsi="仿宋" w:eastAsia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社会治理还存在薄弱环节，一些突出矛盾亟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需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化解。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政府工作也还存在不少问题和不足，少数干部面对世界级生态岛和美丽港西、活力港西建设的新形势、新任务、新要求，意识和理念还不够到位，能力和本领还需要提升，</w:t>
      </w:r>
      <w:r>
        <w:rPr>
          <w:rFonts w:hint="eastAsia" w:ascii="仿宋_GB2312" w:eastAsia="仿宋_GB2312"/>
          <w:sz w:val="32"/>
          <w:szCs w:val="32"/>
          <w:u w:val="none"/>
        </w:rPr>
        <w:t>我们要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敢于直面问题，切实采取有效措施，着力加以解决</w:t>
      </w:r>
      <w:r>
        <w:rPr>
          <w:rFonts w:hint="eastAsia" w:ascii="仿宋_GB2312" w:hAnsi="仿宋" w:eastAsia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jc w:val="center"/>
        <w:textAlignment w:val="auto"/>
        <w:outlineLvl w:val="9"/>
        <w:rPr>
          <w:rFonts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u w:val="none"/>
        </w:rPr>
        <w:t>2019年主要任务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4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2019年，我们将迎来中华人民共和国成立70周年。这一年也是我们实施“十三五”规划的关键一年，</w:t>
      </w:r>
      <w:r>
        <w:rPr>
          <w:rFonts w:hint="eastAsia" w:ascii="仿宋_GB2312" w:hAnsi="Calibri" w:eastAsia="仿宋_GB2312"/>
          <w:sz w:val="32"/>
          <w:szCs w:val="32"/>
          <w:u w:val="none"/>
        </w:rPr>
        <w:t>是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建设美丽港西、活力港西的重要一</w:t>
      </w:r>
      <w:r>
        <w:rPr>
          <w:rFonts w:hint="eastAsia" w:ascii="仿宋_GB2312" w:hAnsi="Calibri" w:eastAsia="仿宋_GB2312"/>
          <w:sz w:val="32"/>
          <w:szCs w:val="32"/>
          <w:u w:val="none"/>
        </w:rPr>
        <w:t>年。中国全面深化改革不断释放发展动力，上海着力提升城市能级和核心竞争力，崇明世界级生态岛建设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全面提速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美丽港西、活力港西建设</w:t>
      </w:r>
      <w:r>
        <w:rPr>
          <w:rFonts w:hint="eastAsia" w:ascii="仿宋_GB2312" w:hAnsi="Calibri" w:eastAsia="仿宋_GB2312"/>
          <w:sz w:val="32"/>
          <w:szCs w:val="32"/>
          <w:u w:val="none"/>
        </w:rPr>
        <w:t>迎来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了前所未有的发展新局面</w:t>
      </w:r>
      <w:r>
        <w:rPr>
          <w:rFonts w:hint="eastAsia" w:ascii="仿宋_GB2312" w:hAnsi="Calibri" w:eastAsia="仿宋_GB2312"/>
          <w:sz w:val="32"/>
          <w:szCs w:val="32"/>
          <w:u w:val="none"/>
        </w:rPr>
        <w:t>。我们要牢固树立大局意识、全局观念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抓住机遇，敢于担当，乘势而上、顺势而为、借势发力，努力推动港西经济社会发展取得新突破，为崇明践行乡村振兴战略提供港西案例。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4" w:lineRule="exact"/>
        <w:ind w:firstLine="640" w:firstLineChars="200"/>
        <w:jc w:val="both"/>
        <w:textAlignment w:val="auto"/>
        <w:rPr>
          <w:rFonts w:hint="eastAsia" w:ascii="仿宋_GB2312" w:hAnsi="Calibri" w:eastAsia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做好2019年政府工作的总体要求是：要在区委、区政府和镇党委的坚强领导下，以习近平新时代中国特色社会主义思想为指导，全面贯彻落实党的十九大和十九届二中、三中全会精神以及习近平总书记考察上海时的重要讲话精神，坚持新发展理念，坚持稳中求进工作总基调，牢牢把握全生态、高质量、高品质的发展要求，坚定不移走生态优先、绿色发展之路，</w:t>
      </w:r>
      <w:r>
        <w:rPr>
          <w:rFonts w:hint="eastAsia" w:ascii="仿宋_GB2312" w:hAnsi="Calibri" w:eastAsia="仿宋_GB2312"/>
          <w:sz w:val="32"/>
          <w:szCs w:val="32"/>
          <w:u w:val="none"/>
        </w:rPr>
        <w:t>大力实施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乡村振兴</w:t>
      </w:r>
      <w:r>
        <w:rPr>
          <w:rFonts w:hint="eastAsia" w:ascii="仿宋_GB2312" w:hAnsi="Calibri" w:eastAsia="仿宋_GB2312"/>
          <w:sz w:val="32"/>
          <w:szCs w:val="32"/>
          <w:u w:val="none"/>
        </w:rPr>
        <w:t>战略，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主动对接花博会举办需求，</w:t>
      </w:r>
      <w:r>
        <w:rPr>
          <w:rFonts w:hint="eastAsia" w:ascii="仿宋_GB2312" w:hAnsi="Calibri" w:eastAsia="仿宋_GB2312"/>
          <w:sz w:val="32"/>
          <w:szCs w:val="32"/>
          <w:u w:val="none"/>
        </w:rPr>
        <w:t>切实做好经济社会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各项工作</w:t>
      </w:r>
      <w:r>
        <w:rPr>
          <w:rFonts w:hint="eastAsia" w:ascii="仿宋_GB2312" w:hAnsi="Calibri" w:eastAsia="仿宋_GB2312"/>
          <w:sz w:val="32"/>
          <w:szCs w:val="32"/>
          <w:u w:val="none"/>
        </w:rPr>
        <w:t>，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推动</w:t>
      </w:r>
      <w:r>
        <w:rPr>
          <w:rFonts w:hint="eastAsia" w:ascii="仿宋_GB2312" w:hAnsi="Calibri" w:eastAsia="仿宋_GB2312"/>
          <w:sz w:val="32"/>
          <w:szCs w:val="32"/>
          <w:u w:val="none"/>
          <w:lang w:val="en-US" w:eastAsia="zh-CN"/>
        </w:rPr>
        <w:t>美丽港西、活力港西</w:t>
      </w:r>
      <w:r>
        <w:rPr>
          <w:rFonts w:hint="eastAsia" w:ascii="仿宋_GB2312" w:hAnsi="Calibri" w:eastAsia="仿宋_GB2312"/>
          <w:sz w:val="32"/>
          <w:szCs w:val="32"/>
          <w:u w:val="none"/>
        </w:rPr>
        <w:t>建设</w:t>
      </w:r>
      <w:r>
        <w:rPr>
          <w:rFonts w:hint="eastAsia" w:ascii="仿宋_GB2312" w:hAnsi="Calibri" w:eastAsia="仿宋_GB2312"/>
          <w:sz w:val="32"/>
          <w:szCs w:val="32"/>
          <w:u w:val="none"/>
          <w:lang w:eastAsia="zh-CN"/>
        </w:rPr>
        <w:t>迈上新台阶</w:t>
      </w:r>
      <w:r>
        <w:rPr>
          <w:rFonts w:hint="eastAsia" w:ascii="仿宋_GB2312" w:hAnsi="Calibri" w:eastAsia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2019年全镇经济社会发展的主要目标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经济增长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稳中有进，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实现增加值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5.83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亿元，比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财政收入稳步提高，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实现财政可支配收入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2.48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亿元，比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7.8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农民收入不断提升，实现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农村居民家庭人均可支配收入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28664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元，比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年增长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2019年要重点抓好以下工作：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）把握节奏和力度，全力推进重点项目建设，着力提升生态环境品质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4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围绕美丽港西规划纲要，按照高起点规划、高标准设计、高质量施工、高水平管理的要求，全力抓好生态环境和重点项目建设，不断夯实生态发展基础。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4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统筹推进乡村规划编制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接新一轮全区总体规划暨土地利用总体规划，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加快推进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港西镇郊野单元（村庄）规划的编制工作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，进一步明晰发展定位，优化村镇格局、产业布局、田宅风貌，挖掘和提升乡村文化，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确保生态环境改善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、生态产业集聚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推动港西长远可持续发展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全力推进“一带一村一园”建设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加快实施三湾农业集聚带水系调整、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一二三产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”融合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项目建设，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推进河道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增殖放流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生态环境治理和月季主题等生态景观建设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；加大现有农旅产品更新提质力度，加快优化产业结构，打造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农业发展新空间。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协北生态村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总体策划规划，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启动水系改造，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实施点状供地，盘活存量集体建设用地，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继续开展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闲置农房租赁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等工作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，打造样本生态村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全力推进港西乡村公园一期相关基础设施建设，推进陈干青故居修缮和周边农宅风貌改造等，努力打造休闲旅游新地标。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eastAsia="zh-CN"/>
        </w:rPr>
        <w:t>加快推进生态环境治理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推进海洪河、排涝河、盘南河生态河道治理，实施断头河整治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全面完成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劣V类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河道整治任务。全面完成农村生活污水处理设施建设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，抓好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污水处理设施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管理养护考核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提升长效化、规范化管理水平。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探索民间河长管河治河新机制，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推动村级河道村民、合作社自治管理。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全面完成公益林抚育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生态景观廊道建设项目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提升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林业养护管理精细化、规范化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水平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继续实施土壤污染防治行动计划，推动农药、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化肥减量，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推进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农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林废弃物综合利用工作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不断提升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水稻秸秆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  <w:lang w:eastAsia="zh-CN"/>
        </w:rPr>
        <w:t>离田打捆率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推进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农村居住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环境建设。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推进协兴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、协西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美丽乡村建设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巩固提升生活垃圾分类减量工作，建立健全垃圾分类收运处理综合管理系统，坚持抓机制、抓宣传、抓落实。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全面深化宅前屋后环境整治，开展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“五美庭院”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“文明楼道”等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评比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，扩大花村花宅覆盖面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稳步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推进农民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集中居住。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/>
        </w:rPr>
        <w:t>积极倡导绿色出行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zh-TW" w:eastAsia="zh-CN"/>
        </w:rPr>
        <w:t>。推进三双公路陈海公路口等主干道沿线环境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大整治。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五是全面推进各项基础设施建设。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协调北沿公路改建施工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，推进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北沿公路水系路网改造工程，完善三双公路慢行道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标识标牌、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绿化设施建设，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推进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港东公路慢行道综合改造。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实施北闸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、协北村三峡移民后扶资金项目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继续推进港西第一敬老院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二期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改造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u w:val="none"/>
        </w:rPr>
        <w:t>加强公益性埋葬地建设和管理。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）围绕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</w:rPr>
        <w:t>提质增效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，加快产业结构转型升级，着力提升经济高质量发展水平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立足乡村振兴要求，充分整合资源，调优产业结构，提升产品质量，促进产业融合发展，进一步激发乡村发展活力。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/>
          <w:kern w:val="1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大力发展都市现代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农业。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继续推动“院镇合作”机制，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注重“三高”农产品、特色花卉等新品种引进，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培育壮大特色种植，提高经济效益。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加强农产品质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量安全监管，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  <w:lang w:eastAsia="zh-CN"/>
        </w:rPr>
        <w:t>持续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落实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化肥和化学农药减量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使用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基本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实现绿色农药使用和农产品绿色认证全覆盖。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shd w:val="clear" w:color="auto" w:fill="FFFFFF"/>
        </w:rPr>
        <w:t>培育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引进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shd w:val="clear" w:color="auto" w:fill="FFFFFF"/>
        </w:rPr>
        <w:t>优秀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新型农业经营主体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开展新型职业农民培育，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积极拓展电商渠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道，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打造港西镇区域农业特色品牌。水稻机械化种植率达到区考核要求，不断提高农业现代化水平</w:t>
      </w:r>
      <w:r>
        <w:rPr>
          <w:rFonts w:hint="eastAsia" w:ascii="仿宋_GB2312" w:hAnsi="仿宋_GB2312" w:eastAsia="仿宋_GB2312" w:cs="仿宋_GB2312"/>
          <w:color w:val="000000"/>
          <w:kern w:val="1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构建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多旅融合发展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新格局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农旅联合会联动作用，整合精品果蔬、农事体验、拓展休闲、体育赛事、节庆活动等载体，促进农业与文化、旅游、体育等产业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深度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融合发展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打造“定制式”旅游新模式、新元素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。细化民宿扶持政策，推动民宿产业向规模化、品质化发展。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打造一批资源品位高、品牌形象优、核心吸引力强的旅游新业态和精品旅游区。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4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支持扶持企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发展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eastAsia="zh-CN"/>
        </w:rPr>
        <w:t>全力优化企业发展环境，全心做好服务工作，建立亲清新型政商关系，发挥商会、协会等行业组织作用，完善企业联系制度，了解企业经营现状，听取企业意见建议，着力帮助企业解决实际困难，促进企业健康发展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引导和支持企业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开展高新技术及各类企业扶持项目申报，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  <w:t>名优品牌和名优企业培育工作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。深化“环长制”，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推进企业安全标准化达标建设，鼓励企业技术改造，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督促企业节能降耗，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开展环保违规建设项目清理整治“回头看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”工作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4" w:lineRule="exact"/>
        <w:ind w:firstLine="57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四是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培育壮大集体经济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创新招商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方式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宣传推介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力度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积极引进发展符合生态导向的新兴经济。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加强风险企业防范和甄别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完善企业跟踪服务和监管机制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落实分级分类措施，努力降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低风险系数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加强队伍建设，规范工作流程，完善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服务体系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，不断提升招商效能。考虑到外部环境变化、政策性减税降费等因素，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2019年计划新引进企业户数750户，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实现招商入库税收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7.5亿元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，与上年保持基本持平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TW" w:eastAsia="zh-CN"/>
        </w:rPr>
        <w:t>进一步加强集体建设用地管理，推进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eastAsia="zh-CN"/>
        </w:rPr>
        <w:t>建设用地转型发展。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（三）增加公共服务，切实保障和改善民生，着力提升人民群众获得感和幸福感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坚持以人民为中心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把增进民生福祉作为我们工作的出发点和着力点，用心做好各项惠民保障工作，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让人民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群众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共享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改革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发展成果。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4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促进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社会事业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发展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eastAsia="仿宋_GB2312"/>
          <w:sz w:val="32"/>
          <w:szCs w:val="32"/>
          <w:u w:val="none"/>
        </w:rPr>
        <w:t>开展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  <w:u w:val="none"/>
        </w:rPr>
        <w:t>科普创建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  <w:u w:val="none"/>
        </w:rPr>
        <w:t>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eastAsia="仿宋_GB2312"/>
          <w:sz w:val="32"/>
          <w:szCs w:val="32"/>
          <w:u w:val="none"/>
        </w:rPr>
        <w:t>推进静南村智慧健康家园建设项目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  <w:u w:val="none"/>
        </w:rPr>
        <w:t>实施。持续开展群众性文化体育活动，举办第七届文化艺术节、第三届全民运动会、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睦邻文化进社区等系列活动</w:t>
      </w:r>
      <w:r>
        <w:rPr>
          <w:rFonts w:hint="eastAsia" w:ascii="仿宋_GB2312" w:eastAsia="仿宋_GB2312"/>
          <w:sz w:val="32"/>
          <w:szCs w:val="32"/>
          <w:u w:val="none"/>
        </w:rPr>
        <w:t>，深入推进“节目活动化、活动品牌化”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u w:val="none"/>
        </w:rPr>
        <w:t>加强基础教育，推进社区成人教育培训。周密筹备国际女子公路自行车巡回赛保障工作。深入开展健康下村活动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持续推进市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满意的食品安全城市建设。</w:t>
      </w:r>
      <w:r>
        <w:rPr>
          <w:rFonts w:hint="eastAsia" w:ascii="仿宋_GB2312" w:eastAsia="仿宋_GB2312"/>
          <w:sz w:val="32"/>
          <w:szCs w:val="32"/>
          <w:u w:val="none"/>
        </w:rPr>
        <w:t>对标落实各项工作，全力冲刺国家卫生镇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复审</w:t>
      </w:r>
      <w:r>
        <w:rPr>
          <w:rFonts w:hint="eastAsia" w:ascii="仿宋_GB2312" w:eastAsia="仿宋_GB2312"/>
          <w:sz w:val="32"/>
          <w:szCs w:val="32"/>
          <w:u w:val="none"/>
        </w:rPr>
        <w:t>和国家卫生区创建。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是千方百计扩大就业。</w:t>
      </w:r>
      <w:r>
        <w:rPr>
          <w:rFonts w:hint="eastAsia" w:ascii="仿宋_GB2312" w:eastAsia="仿宋_GB2312"/>
          <w:sz w:val="32"/>
          <w:szCs w:val="32"/>
          <w:u w:val="none"/>
        </w:rPr>
        <w:t>把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促进</w:t>
      </w:r>
      <w:r>
        <w:rPr>
          <w:rFonts w:hint="eastAsia" w:ascii="仿宋_GB2312" w:eastAsia="仿宋_GB2312"/>
          <w:sz w:val="32"/>
          <w:szCs w:val="32"/>
          <w:u w:val="none"/>
        </w:rPr>
        <w:t>就业放在更加突出位置，继续落实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区</w:t>
      </w:r>
      <w:r>
        <w:rPr>
          <w:rFonts w:hint="eastAsia" w:ascii="仿宋_GB2312" w:eastAsia="仿宋_GB2312"/>
          <w:sz w:val="32"/>
          <w:szCs w:val="32"/>
          <w:u w:val="none"/>
        </w:rPr>
        <w:t>新一轮促进就业扶持政策，聚焦失业青年、高校毕业生等特定群体，做好重点就业帮扶。优化创新创业环境，推进创业带动就业，大力支持各类优秀人才在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港西</w:t>
      </w:r>
      <w:r>
        <w:rPr>
          <w:rFonts w:hint="eastAsia" w:ascii="仿宋_GB2312" w:eastAsia="仿宋_GB2312"/>
          <w:sz w:val="32"/>
          <w:szCs w:val="32"/>
          <w:u w:val="none"/>
        </w:rPr>
        <w:t>创业发展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计划新增就业不少于150人，自主创业不少于7家。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生态养护社人员招录工作。</w:t>
      </w:r>
      <w:r>
        <w:rPr>
          <w:rFonts w:hint="eastAsia" w:ascii="仿宋_GB2312" w:eastAsia="仿宋_GB2312"/>
          <w:sz w:val="32"/>
          <w:szCs w:val="32"/>
          <w:u w:val="none"/>
        </w:rPr>
        <w:t>探索农民共享发展成果机制，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引进社会资本，让老百姓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实现家门口就业增收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  <w:r>
        <w:rPr>
          <w:rFonts w:hint="eastAsia" w:ascii="仿宋_GB2312" w:eastAsia="仿宋_GB2312"/>
          <w:sz w:val="32"/>
          <w:szCs w:val="32"/>
          <w:u w:val="none"/>
        </w:rPr>
        <w:t>争创更多和谐劳动关系达标企业。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完善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社会保障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体系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eastAsia="zh-CN"/>
        </w:rPr>
        <w:t>深入落实全民参保计划。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认真做好</w:t>
      </w:r>
      <w:r>
        <w:rPr>
          <w:rFonts w:hint="eastAsia" w:ascii="仿宋_GB2312" w:eastAsia="仿宋_GB2312"/>
          <w:sz w:val="32"/>
          <w:szCs w:val="32"/>
          <w:u w:val="none"/>
        </w:rPr>
        <w:t>第三代社会保障卡集中更换工作。继续推进老年宜居社区建设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u w:val="none"/>
        </w:rPr>
        <w:t>做好长期护理保险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  <w:u w:val="none"/>
        </w:rPr>
        <w:t>，完善老年人助餐服务，推进综合为老服务中心建设，满足老年人日益增强的多层次、多样化养老服务需求。健全社会救助体系，确保各项救助机制全面发挥作用，实施过程规范化、程序化，不断扩大救助覆盖面。抓好残疾人社会保障和康复服务工作。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继续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开展援滇帮扶结对工作。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（四）突出以人为本，强化精细治理，着力提升社会文明和谐程度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4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eastAsia="zh-CN"/>
        </w:rPr>
        <w:t>发挥社会主义核心价值观的引领作用，提升社会治理和精细化管理水平，促进人人文明有礼、公共秩序井然、社会风尚良好。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一是深化文明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系列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创建。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充分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发挥创城五大指挥部作用，建立健全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“市容环境”“窗口服务”等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长效管理机制，以督查考核促问题整改，严格落实问责制度。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以</w:t>
      </w:r>
      <w:r>
        <w:rPr>
          <w:rFonts w:hint="eastAsia" w:ascii="仿宋_GB2312" w:hAnsi="仿宋" w:eastAsia="仿宋_GB2312"/>
          <w:sz w:val="32"/>
          <w:szCs w:val="32"/>
          <w:u w:val="none"/>
        </w:rPr>
        <w:t>群众喜闻乐见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的方式加强宣传，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提高创城工作的知晓度、参与度和满意度。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深入推进移风易俗工作，</w:t>
      </w:r>
      <w:r>
        <w:rPr>
          <w:rFonts w:hint="eastAsia" w:ascii="仿宋_GB2312" w:hAnsi="仿宋" w:eastAsia="仿宋_GB2312"/>
          <w:sz w:val="32"/>
          <w:szCs w:val="32"/>
          <w:u w:val="none"/>
        </w:rPr>
        <w:t>积极鼓励扶持民间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文化</w:t>
      </w:r>
      <w:r>
        <w:rPr>
          <w:rFonts w:hint="eastAsia" w:ascii="仿宋_GB2312" w:hAnsi="仿宋" w:eastAsia="仿宋_GB2312"/>
          <w:sz w:val="32"/>
          <w:szCs w:val="32"/>
          <w:u w:val="none"/>
        </w:rPr>
        <w:t>艺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术</w:t>
      </w:r>
      <w:r>
        <w:rPr>
          <w:rFonts w:hint="eastAsia" w:ascii="仿宋_GB2312" w:hAnsi="仿宋" w:eastAsia="仿宋_GB2312"/>
          <w:sz w:val="32"/>
          <w:szCs w:val="32"/>
          <w:u w:val="none"/>
        </w:rPr>
        <w:t>团队，推进“一镇一品”文化项目建设。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挖掘基层创建先进典型，选树“瀛洲好乡贤”“最美</w:t>
      </w:r>
      <w:r>
        <w:rPr>
          <w:rFonts w:hint="eastAsia" w:ascii="仿宋_GB2312" w:hAnsi="仿宋" w:eastAsia="仿宋_GB2312"/>
          <w:sz w:val="32"/>
          <w:szCs w:val="32"/>
          <w:u w:val="none"/>
        </w:rPr>
        <w:t>崇明人”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，加强</w:t>
      </w:r>
      <w:r>
        <w:rPr>
          <w:rFonts w:hint="eastAsia" w:ascii="仿宋_GB2312" w:hAnsi="仿宋" w:eastAsia="仿宋_GB2312"/>
          <w:sz w:val="32"/>
          <w:szCs w:val="32"/>
          <w:u w:val="none"/>
        </w:rPr>
        <w:t>好人好事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宣传，弘扬新风正气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加强城乡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精细化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管理。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网格管理力度，加强城管综合执法精细化，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强化问题巡查发现及督查机制，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认真查找薄弱环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节，补齐短板。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强化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违法用地巡查整治，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农村建房批后管理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工作，</w:t>
      </w:r>
      <w:r>
        <w:rPr>
          <w:rFonts w:hint="eastAsia" w:ascii="仿宋_GB2312" w:eastAsia="仿宋_GB2312"/>
          <w:sz w:val="32"/>
          <w:szCs w:val="32"/>
          <w:u w:val="none"/>
        </w:rPr>
        <w:t>实施彩钢房、夹芯板无证建筑专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项整治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，有效巩固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无违建镇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、村创建成果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。常态化整治集镇环境卫生和乱设摊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。加强生态养护员管理，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建立完善长效管理机制。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认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真抓好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“12345”市民服务热线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工作，不断提高群众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诉求解决率和满意率。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三是夯实社会治理基础。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全面推进“五美社区”和村委会规范化建设工作，深入推广志愿服务和“小英关爱模式”“明南一家亲”“家园议事会”等基层治理品牌，推动基层骨干在帮困救助、拆违止违、环境整治、文明创建等重点难点工作中发挥作用。加强对社会组织的监督管理，确保社会组织有序运行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全面建立村务公开信息系统，实现“阳光村务”全覆盖。重视民族、宗教等工作，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加强</w:t>
      </w:r>
      <w:r>
        <w:rPr>
          <w:rFonts w:hint="eastAsia" w:ascii="仿宋_GB2312" w:eastAsia="仿宋_GB2312"/>
          <w:sz w:val="32"/>
          <w:szCs w:val="32"/>
          <w:u w:val="none"/>
        </w:rPr>
        <w:t>双拥共建结对，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完善退役军人信息采集，</w:t>
      </w:r>
      <w:r>
        <w:rPr>
          <w:rFonts w:hint="eastAsia" w:ascii="仿宋_GB2312" w:eastAsia="仿宋_GB2312"/>
          <w:sz w:val="32"/>
          <w:szCs w:val="32"/>
          <w:u w:val="none"/>
        </w:rPr>
        <w:t>冲刺上海双拥模范镇验收工作。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维护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社会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和谐稳定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加强治安防控体系建设，完成镇综治中心改造，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推进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“雪亮工程”建设。深入推进“扫黑除恶”专项斗争。完善互联网+群防群治守护网，发挥群防群治队伍作用，推进平安港西建设。进一步规范初信初访办理，提高办理效率和化解率，实现信访矛盾总量同比下降10%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强化基础信息采集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与人户分离登记工作，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加强人口综合管理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84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（五）加快制度创新，改进工作作风，着力提升政府行政效能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4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对标群众需求，强化公共服务职能，增强运用法治思维和法治方式的能力，大力弘扬严实作风，不断提升群众满意度。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一是持续优化营商环境。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持续深化“放管服”改革，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加强窗口单位规范化建设，完善基层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“一站式服务”，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全力推行“一网通办”，建立健全一次性告知制度，方便群众办事。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研究制定符合港西区位与产业特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色的优化营商环境新举措，积极吸引企业入驻，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提升办事效率。着力加强事中事后监管，完善社会信用体系建设，</w:t>
      </w:r>
      <w:r>
        <w:rPr>
          <w:rFonts w:hint="eastAsia" w:ascii="仿宋_GB2312" w:eastAsia="仿宋_GB2312"/>
          <w:sz w:val="32"/>
          <w:szCs w:val="32"/>
          <w:u w:val="none"/>
        </w:rPr>
        <w:t>以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爱民</w:t>
      </w:r>
      <w:r>
        <w:rPr>
          <w:rFonts w:hint="eastAsia" w:ascii="仿宋_GB2312" w:eastAsia="仿宋_GB2312"/>
          <w:sz w:val="32"/>
          <w:szCs w:val="32"/>
          <w:u w:val="none"/>
        </w:rPr>
        <w:t>敬企之心优化服务，心无旁骛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为群众、</w:t>
      </w:r>
      <w:r>
        <w:rPr>
          <w:rFonts w:hint="eastAsia" w:ascii="仿宋_GB2312" w:eastAsia="仿宋_GB2312"/>
          <w:sz w:val="32"/>
          <w:szCs w:val="32"/>
          <w:u w:val="none"/>
        </w:rPr>
        <w:t>为企业当好“服务生”，做好“店小二”。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3" w:firstLineChars="200"/>
        <w:textAlignment w:val="auto"/>
        <w:outlineLvl w:val="9"/>
        <w:rPr>
          <w:rFonts w:hint="eastAsia" w:ascii="仿宋_GB2312" w:hAnsi="楷体" w:eastAsia="仿宋_GB2312"/>
          <w:color w:val="00000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二是全面推进依法行政。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强化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依法履职意识，加强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公职人员法治教育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综合执法队伍建设，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加强各村</w:t>
      </w:r>
      <w:r>
        <w:rPr>
          <w:rFonts w:hint="eastAsia" w:ascii="仿宋_GB2312" w:eastAsia="仿宋_GB2312"/>
          <w:sz w:val="32"/>
          <w:szCs w:val="32"/>
          <w:u w:val="none"/>
        </w:rPr>
        <w:t>公共法律服务工作室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和服务点建设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。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推进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政务公</w:t>
      </w:r>
      <w:r>
        <w:rPr>
          <w:rFonts w:hint="eastAsia" w:ascii="仿宋_GB2312" w:eastAsia="仿宋_GB2312"/>
          <w:sz w:val="32"/>
          <w:szCs w:val="32"/>
          <w:u w:val="none"/>
        </w:rPr>
        <w:t>开，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进一步强化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镇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政府运行目标管理，加强过程管理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和督查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，建设阳光政府。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继续加强内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审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财政预算绩效评估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楷体" w:eastAsia="仿宋_GB2312"/>
          <w:color w:val="000000"/>
          <w:sz w:val="32"/>
          <w:szCs w:val="32"/>
          <w:u w:val="none"/>
        </w:rPr>
        <w:t>依法接受人大监督，主动接受社会监督和舆论监督，认真做好人大代表意见建议办理工作。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不断加强作风建设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聚焦世界级生态岛建设和港西经济社会发展建设，坚</w:t>
      </w:r>
      <w:r>
        <w:rPr>
          <w:rFonts w:hint="eastAsia" w:ascii="仿宋_GB2312" w:eastAsia="仿宋_GB2312" w:cs="仿宋_GB2312"/>
          <w:sz w:val="32"/>
          <w:szCs w:val="32"/>
          <w:u w:val="none"/>
        </w:rPr>
        <w:t>持需求导向、问题导向、效果导向，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加强调查研究，</w:t>
      </w:r>
      <w:r>
        <w:rPr>
          <w:rFonts w:hint="eastAsia" w:ascii="仿宋_GB2312" w:eastAsia="仿宋_GB2312" w:cs="仿宋_GB2312"/>
          <w:sz w:val="32"/>
          <w:szCs w:val="32"/>
          <w:u w:val="none"/>
          <w:lang w:eastAsia="zh-CN"/>
        </w:rPr>
        <w:t>深化落实干部插村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队入户制度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密切干群关系，切实化解问题。认真贯彻全面从严治党要求，严格遵守政治纪律、组织纪律、廉洁纪律、群众纪律、工作纪律和生活纪律，严格执行财经管理制度，深入贯彻中央八项规定精神，严格落实“一岗双责”，坚决反对只说不做、不推不动、不督不办、虎头蛇尾的漂浮作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4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各位代表，崇明正处在最好的发展时期，港西正处在提速发展的关键时期，目标已然清晰，奋起时不我待。让我们紧密团结在以习近平同志为核心的党中央周围，在区委、区政府和镇党委的坚强领导下，提高站位、敢于担当、善于作为，加快美丽港西、活力港西建设，为崇明世界级生态岛建设作出积极贡献，以优异成绩迎接新中国成立70周年！</w:t>
      </w: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/>
        <w:textAlignment w:val="auto"/>
        <w:outlineLvl w:val="9"/>
        <w:rPr>
          <w:rFonts w:hint="eastAsia"/>
        </w:rPr>
      </w:pPr>
    </w:p>
    <w:p>
      <w:pPr>
        <w:pBdr>
          <w:top w:val="single" w:color="auto" w:sz="4" w:space="1"/>
          <w:bottom w:val="single" w:color="auto" w:sz="4" w:space="1"/>
        </w:pBdr>
        <w:spacing w:line="4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港西镇第一届人民代表大会第</w:t>
      </w:r>
      <w:r>
        <w:rPr>
          <w:rFonts w:hint="eastAsia" w:ascii="仿宋" w:hAnsi="仿宋" w:eastAsia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/>
          <w:sz w:val="28"/>
          <w:szCs w:val="28"/>
        </w:rPr>
        <w:t xml:space="preserve">次会议秘书组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年1月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7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outlineLvl w:val="9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701" w:right="1474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C3B26"/>
    <w:rsid w:val="00B9579A"/>
    <w:rsid w:val="058701CD"/>
    <w:rsid w:val="067B12A6"/>
    <w:rsid w:val="071D03C9"/>
    <w:rsid w:val="093B679E"/>
    <w:rsid w:val="093E188B"/>
    <w:rsid w:val="0AC205DF"/>
    <w:rsid w:val="0F0913B7"/>
    <w:rsid w:val="0F2F7906"/>
    <w:rsid w:val="147965D9"/>
    <w:rsid w:val="14AC0E8D"/>
    <w:rsid w:val="154C3B26"/>
    <w:rsid w:val="163945CF"/>
    <w:rsid w:val="17BE7C3B"/>
    <w:rsid w:val="185048E1"/>
    <w:rsid w:val="1D0A621C"/>
    <w:rsid w:val="1D2B35FF"/>
    <w:rsid w:val="22B7253F"/>
    <w:rsid w:val="239A0AB1"/>
    <w:rsid w:val="25EE4FDC"/>
    <w:rsid w:val="281B3986"/>
    <w:rsid w:val="29AE0E4F"/>
    <w:rsid w:val="29F951F7"/>
    <w:rsid w:val="2BA96F55"/>
    <w:rsid w:val="2D80365B"/>
    <w:rsid w:val="320C7BFA"/>
    <w:rsid w:val="338A796E"/>
    <w:rsid w:val="359A0DC4"/>
    <w:rsid w:val="35A30E61"/>
    <w:rsid w:val="3B675DCF"/>
    <w:rsid w:val="3D2351B9"/>
    <w:rsid w:val="3EFC44AB"/>
    <w:rsid w:val="408F09AC"/>
    <w:rsid w:val="40A2211E"/>
    <w:rsid w:val="41413325"/>
    <w:rsid w:val="424E7F84"/>
    <w:rsid w:val="427B0E86"/>
    <w:rsid w:val="473E0C34"/>
    <w:rsid w:val="4A1C7DEA"/>
    <w:rsid w:val="4A6A1A9A"/>
    <w:rsid w:val="4B2569D2"/>
    <w:rsid w:val="4CFA7F56"/>
    <w:rsid w:val="4D886A4C"/>
    <w:rsid w:val="4F0528FB"/>
    <w:rsid w:val="51114D63"/>
    <w:rsid w:val="5323713D"/>
    <w:rsid w:val="56DA28E3"/>
    <w:rsid w:val="58E0524D"/>
    <w:rsid w:val="59075486"/>
    <w:rsid w:val="5C9749AA"/>
    <w:rsid w:val="5E9360D9"/>
    <w:rsid w:val="60374F89"/>
    <w:rsid w:val="61096DDA"/>
    <w:rsid w:val="619E1D0E"/>
    <w:rsid w:val="629971AD"/>
    <w:rsid w:val="64E35565"/>
    <w:rsid w:val="665D1AB0"/>
    <w:rsid w:val="68980938"/>
    <w:rsid w:val="694444E0"/>
    <w:rsid w:val="6A6C08A1"/>
    <w:rsid w:val="6AB93FFD"/>
    <w:rsid w:val="6B71635E"/>
    <w:rsid w:val="6C4164B3"/>
    <w:rsid w:val="6DA80745"/>
    <w:rsid w:val="6E967D41"/>
    <w:rsid w:val="6FEA69D4"/>
    <w:rsid w:val="701272F8"/>
    <w:rsid w:val="73CF0645"/>
    <w:rsid w:val="76507B0C"/>
    <w:rsid w:val="776119C8"/>
    <w:rsid w:val="781C3B51"/>
    <w:rsid w:val="78C67AAA"/>
    <w:rsid w:val="7A820210"/>
    <w:rsid w:val="7BA53BD1"/>
    <w:rsid w:val="7C1B5A71"/>
    <w:rsid w:val="7C9E7876"/>
    <w:rsid w:val="7ED2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Indent"/>
    <w:basedOn w:val="1"/>
    <w:qFormat/>
    <w:uiPriority w:val="0"/>
    <w:pPr>
      <w:spacing w:line="520" w:lineRule="exact"/>
      <w:ind w:firstLine="629"/>
    </w:pPr>
    <w:rPr>
      <w:rFonts w:eastAsia="仿宋_GB2312"/>
      <w:sz w:val="32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9">
    <w:name w:val="全文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2018-12-18T01:49:00Z</dcterms:created>
  <dc:creator>Administrator</dc:creator>
  <cp:lastModifiedBy>Administrator</cp:lastModifiedBy>
  <cp:lastPrinted>2019-01-09T01:47:00Z</cp:lastPrinted>
  <dcterms:modified xsi:type="dcterms:W3CDTF">2019-04-11T08:46:23Z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