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560" w:lineRule="exact"/>
        <w:ind w:right="0" w:rightChars="0"/>
        <w:jc w:val="center"/>
        <w:textAlignment w:val="auto"/>
        <w:rPr>
          <w:rStyle w:val="6"/>
          <w:rFonts w:hint="eastAsia" w:ascii="方正小标宋简体" w:hAnsi="方正小标宋简体" w:eastAsia="方正小标宋简体" w:cs="方正小标宋简体"/>
          <w:b w:val="0"/>
          <w:bCs/>
          <w:color w:val="auto"/>
          <w:sz w:val="36"/>
          <w:szCs w:val="36"/>
          <w:highlight w:val="none"/>
          <w:lang w:val="en-US" w:eastAsia="zh-CN"/>
        </w:rPr>
      </w:pPr>
      <w:r>
        <w:rPr>
          <w:rStyle w:val="6"/>
          <w:rFonts w:hint="eastAsia" w:ascii="方正小标宋简体" w:hAnsi="方正小标宋简体" w:eastAsia="方正小标宋简体" w:cs="方正小标宋简体"/>
          <w:b w:val="0"/>
          <w:bCs/>
          <w:color w:val="auto"/>
          <w:sz w:val="36"/>
          <w:szCs w:val="36"/>
          <w:highlight w:val="none"/>
          <w:lang w:val="en-US" w:eastAsia="zh-CN"/>
        </w:rPr>
        <w:t>关于港沿镇人民政府2024年镇本级财政决算（草案）</w:t>
      </w:r>
    </w:p>
    <w:p>
      <w:pPr>
        <w:keepNext w:val="0"/>
        <w:keepLines w:val="0"/>
        <w:pageBreakBefore w:val="0"/>
        <w:widowControl w:val="0"/>
        <w:kinsoku/>
        <w:wordWrap/>
        <w:overflowPunct/>
        <w:topLinePunct w:val="0"/>
        <w:autoSpaceDE/>
        <w:autoSpaceDN/>
        <w:bidi w:val="0"/>
        <w:spacing w:line="560" w:lineRule="exact"/>
        <w:ind w:right="0" w:rightChars="0"/>
        <w:jc w:val="center"/>
        <w:textAlignment w:val="auto"/>
        <w:rPr>
          <w:rStyle w:val="6"/>
          <w:rFonts w:hint="eastAsia" w:ascii="方正小标宋简体" w:hAnsi="方正小标宋简体" w:eastAsia="方正小标宋简体" w:cs="方正小标宋简体"/>
          <w:b w:val="0"/>
          <w:bCs/>
          <w:color w:val="auto"/>
          <w:sz w:val="36"/>
          <w:szCs w:val="36"/>
          <w:highlight w:val="none"/>
          <w:lang w:val="en-US" w:eastAsia="zh-CN"/>
        </w:rPr>
      </w:pPr>
      <w:r>
        <w:rPr>
          <w:rStyle w:val="6"/>
          <w:rFonts w:hint="eastAsia" w:ascii="方正小标宋简体" w:hAnsi="方正小标宋简体" w:eastAsia="方正小标宋简体" w:cs="方正小标宋简体"/>
          <w:b w:val="0"/>
          <w:bCs/>
          <w:color w:val="auto"/>
          <w:sz w:val="36"/>
          <w:szCs w:val="36"/>
          <w:highlight w:val="none"/>
          <w:lang w:val="en-US" w:eastAsia="zh-CN"/>
        </w:rPr>
        <w:t>及2025年上半年财政预算执行情况的报告</w:t>
      </w:r>
    </w:p>
    <w:p>
      <w:pPr>
        <w:keepNext w:val="0"/>
        <w:keepLines w:val="0"/>
        <w:pageBreakBefore w:val="0"/>
        <w:widowControl w:val="0"/>
        <w:kinsoku/>
        <w:wordWrap/>
        <w:overflowPunct/>
        <w:topLinePunct w:val="0"/>
        <w:autoSpaceDE/>
        <w:autoSpaceDN/>
        <w:bidi w:val="0"/>
        <w:spacing w:line="560" w:lineRule="exact"/>
        <w:ind w:right="0" w:rightChars="0"/>
        <w:jc w:val="center"/>
        <w:textAlignment w:val="auto"/>
        <w:rPr>
          <w:rFonts w:hint="eastAsia" w:ascii="楷体_GB2312" w:hAnsi="楷体_GB2312" w:eastAsia="楷体_GB2312" w:cs="楷体_GB2312"/>
          <w:w w:val="80"/>
          <w:kern w:val="0"/>
          <w:sz w:val="32"/>
          <w:szCs w:val="32"/>
          <w:lang w:val="zh-CN" w:eastAsia="zh-CN" w:bidi="ar-SA"/>
        </w:rPr>
      </w:pPr>
      <w:r>
        <w:rPr>
          <w:rFonts w:hint="eastAsia" w:ascii="黑体" w:hAnsi="黑体" w:eastAsia="黑体" w:cs="黑体"/>
          <w:spacing w:val="1"/>
          <w:w w:val="76"/>
          <w:kern w:val="0"/>
          <w:sz w:val="32"/>
          <w:szCs w:val="32"/>
          <w:highlight w:val="none"/>
          <w:fitText w:val="8755" w:id="0"/>
          <w:lang w:val="zh-CN" w:eastAsia="zh-CN" w:bidi="ar-SA"/>
        </w:rPr>
        <w:t>——</w:t>
      </w:r>
      <w:r>
        <w:rPr>
          <w:rFonts w:hint="eastAsia" w:ascii="楷体_GB2312" w:hAnsi="楷体_GB2312" w:eastAsia="楷体_GB2312" w:cs="楷体_GB2312"/>
          <w:spacing w:val="1"/>
          <w:w w:val="76"/>
          <w:kern w:val="0"/>
          <w:sz w:val="32"/>
          <w:szCs w:val="32"/>
          <w:fitText w:val="8755" w:id="0"/>
          <w:lang w:val="en-US" w:eastAsia="zh-CN" w:bidi="ar-SA"/>
        </w:rPr>
        <w:t>2</w:t>
      </w:r>
      <w:r>
        <w:rPr>
          <w:rFonts w:hint="eastAsia" w:ascii="楷体_GB2312" w:hAnsi="楷体_GB2312" w:eastAsia="楷体_GB2312" w:cs="楷体_GB2312"/>
          <w:spacing w:val="1"/>
          <w:w w:val="76"/>
          <w:kern w:val="0"/>
          <w:sz w:val="32"/>
          <w:szCs w:val="32"/>
          <w:fitText w:val="8755" w:id="0"/>
          <w:lang w:val="zh-CN" w:eastAsia="zh-CN" w:bidi="ar-SA"/>
        </w:rPr>
        <w:t>02</w:t>
      </w:r>
      <w:r>
        <w:rPr>
          <w:rFonts w:hint="eastAsia" w:ascii="楷体_GB2312" w:hAnsi="楷体_GB2312" w:eastAsia="楷体_GB2312" w:cs="楷体_GB2312"/>
          <w:spacing w:val="1"/>
          <w:w w:val="76"/>
          <w:kern w:val="0"/>
          <w:sz w:val="32"/>
          <w:szCs w:val="32"/>
          <w:fitText w:val="8755" w:id="0"/>
          <w:lang w:val="en-US" w:eastAsia="zh-CN" w:bidi="ar-SA"/>
        </w:rPr>
        <w:t>5</w:t>
      </w:r>
      <w:r>
        <w:rPr>
          <w:rFonts w:hint="eastAsia" w:ascii="楷体_GB2312" w:hAnsi="楷体_GB2312" w:eastAsia="楷体_GB2312" w:cs="楷体_GB2312"/>
          <w:spacing w:val="1"/>
          <w:w w:val="76"/>
          <w:kern w:val="0"/>
          <w:sz w:val="32"/>
          <w:szCs w:val="32"/>
          <w:fitText w:val="8755" w:id="0"/>
          <w:lang w:val="zh-CN" w:eastAsia="zh-CN" w:bidi="ar-SA"/>
        </w:rPr>
        <w:t>年</w:t>
      </w:r>
      <w:r>
        <w:rPr>
          <w:rFonts w:hint="eastAsia" w:ascii="楷体_GB2312" w:hAnsi="楷体_GB2312" w:eastAsia="楷体_GB2312" w:cs="楷体_GB2312"/>
          <w:spacing w:val="1"/>
          <w:w w:val="76"/>
          <w:kern w:val="0"/>
          <w:sz w:val="32"/>
          <w:szCs w:val="32"/>
          <w:fitText w:val="8755" w:id="0"/>
          <w:lang w:val="en-US" w:eastAsia="zh-CN" w:bidi="ar-SA"/>
        </w:rPr>
        <w:t>7</w:t>
      </w:r>
      <w:r>
        <w:rPr>
          <w:rFonts w:hint="eastAsia" w:ascii="楷体_GB2312" w:hAnsi="楷体_GB2312" w:eastAsia="楷体_GB2312" w:cs="楷体_GB2312"/>
          <w:spacing w:val="1"/>
          <w:w w:val="76"/>
          <w:kern w:val="0"/>
          <w:sz w:val="32"/>
          <w:szCs w:val="32"/>
          <w:fitText w:val="8755" w:id="0"/>
          <w:lang w:val="zh-CN" w:eastAsia="zh-CN" w:bidi="ar-SA"/>
        </w:rPr>
        <w:t>月</w:t>
      </w:r>
      <w:r>
        <w:rPr>
          <w:rFonts w:hint="eastAsia" w:ascii="楷体_GB2312" w:hAnsi="楷体_GB2312" w:eastAsia="楷体_GB2312" w:cs="楷体_GB2312"/>
          <w:spacing w:val="1"/>
          <w:w w:val="76"/>
          <w:kern w:val="0"/>
          <w:sz w:val="32"/>
          <w:szCs w:val="32"/>
          <w:fitText w:val="8755" w:id="0"/>
          <w:lang w:val="en-US" w:eastAsia="zh-CN" w:bidi="ar-SA"/>
        </w:rPr>
        <w:t>17</w:t>
      </w:r>
      <w:r>
        <w:rPr>
          <w:rFonts w:hint="eastAsia" w:ascii="楷体_GB2312" w:hAnsi="楷体_GB2312" w:eastAsia="楷体_GB2312" w:cs="楷体_GB2312"/>
          <w:spacing w:val="1"/>
          <w:w w:val="76"/>
          <w:kern w:val="0"/>
          <w:sz w:val="32"/>
          <w:szCs w:val="32"/>
          <w:fitText w:val="8755" w:id="0"/>
          <w:lang w:val="zh-CN" w:eastAsia="zh-CN" w:bidi="ar-SA"/>
        </w:rPr>
        <w:t>日在上海市崇明区港沿镇第</w:t>
      </w:r>
      <w:r>
        <w:rPr>
          <w:rFonts w:hint="eastAsia" w:ascii="楷体_GB2312" w:hAnsi="楷体_GB2312" w:eastAsia="楷体_GB2312" w:cs="楷体_GB2312"/>
          <w:spacing w:val="1"/>
          <w:w w:val="76"/>
          <w:kern w:val="0"/>
          <w:sz w:val="32"/>
          <w:szCs w:val="32"/>
          <w:fitText w:val="8755" w:id="0"/>
          <w:lang w:val="en-US" w:eastAsia="zh-CN" w:bidi="ar-SA"/>
        </w:rPr>
        <w:t>二</w:t>
      </w:r>
      <w:r>
        <w:rPr>
          <w:rFonts w:hint="eastAsia" w:ascii="楷体_GB2312" w:hAnsi="楷体_GB2312" w:eastAsia="楷体_GB2312" w:cs="楷体_GB2312"/>
          <w:spacing w:val="1"/>
          <w:w w:val="76"/>
          <w:kern w:val="0"/>
          <w:sz w:val="32"/>
          <w:szCs w:val="32"/>
          <w:fitText w:val="8755" w:id="0"/>
          <w:lang w:val="zh-CN" w:eastAsia="zh-CN" w:bidi="ar-SA"/>
        </w:rPr>
        <w:t>届人民代表大会第</w:t>
      </w:r>
      <w:r>
        <w:rPr>
          <w:rFonts w:hint="eastAsia" w:ascii="楷体_GB2312" w:hAnsi="楷体_GB2312" w:eastAsia="楷体_GB2312" w:cs="楷体_GB2312"/>
          <w:spacing w:val="1"/>
          <w:w w:val="76"/>
          <w:kern w:val="0"/>
          <w:sz w:val="32"/>
          <w:szCs w:val="32"/>
          <w:fitText w:val="8755" w:id="0"/>
          <w:lang w:val="en-US" w:eastAsia="zh-CN" w:bidi="ar-SA"/>
        </w:rPr>
        <w:t>十一</w:t>
      </w:r>
      <w:r>
        <w:rPr>
          <w:rFonts w:hint="eastAsia" w:ascii="楷体_GB2312" w:hAnsi="楷体_GB2312" w:eastAsia="楷体_GB2312" w:cs="楷体_GB2312"/>
          <w:spacing w:val="1"/>
          <w:w w:val="76"/>
          <w:kern w:val="0"/>
          <w:sz w:val="32"/>
          <w:szCs w:val="32"/>
          <w:fitText w:val="8755" w:id="0"/>
          <w:lang w:val="zh-CN" w:eastAsia="zh-CN" w:bidi="ar-SA"/>
        </w:rPr>
        <w:t>次会议</w:t>
      </w:r>
      <w:r>
        <w:rPr>
          <w:rFonts w:hint="eastAsia" w:ascii="楷体_GB2312" w:hAnsi="楷体_GB2312" w:eastAsia="楷体_GB2312" w:cs="楷体_GB2312"/>
          <w:spacing w:val="24"/>
          <w:w w:val="76"/>
          <w:kern w:val="0"/>
          <w:sz w:val="32"/>
          <w:szCs w:val="32"/>
          <w:fitText w:val="8755" w:id="0"/>
          <w:lang w:val="zh-CN" w:eastAsia="zh-CN" w:bidi="ar-SA"/>
        </w:rPr>
        <w:t>上</w:t>
      </w:r>
    </w:p>
    <w:p>
      <w:pPr>
        <w:keepNext w:val="0"/>
        <w:keepLines w:val="0"/>
        <w:pageBreakBefore w:val="0"/>
        <w:widowControl w:val="0"/>
        <w:kinsoku/>
        <w:wordWrap/>
        <w:overflowPunct/>
        <w:topLinePunct w:val="0"/>
        <w:autoSpaceDE/>
        <w:autoSpaceDN/>
        <w:bidi w:val="0"/>
        <w:spacing w:line="560" w:lineRule="exact"/>
        <w:ind w:right="0" w:rightChars="0"/>
        <w:jc w:val="center"/>
        <w:textAlignment w:val="auto"/>
        <w:rPr>
          <w:rFonts w:hint="eastAsia" w:ascii="楷体_GB2312" w:hAnsi="楷体_GB2312" w:eastAsia="楷体_GB2312" w:cs="楷体_GB2312"/>
          <w:b w:val="0"/>
          <w:bCs w:val="0"/>
          <w:color w:val="000000"/>
          <w:w w:val="100"/>
          <w:sz w:val="32"/>
          <w:szCs w:val="32"/>
          <w:lang w:val="en-US" w:eastAsia="zh-CN"/>
        </w:rPr>
      </w:pPr>
      <w:r>
        <w:rPr>
          <w:rFonts w:hint="eastAsia" w:ascii="楷体_GB2312" w:hAnsi="楷体_GB2312" w:eastAsia="楷体_GB2312" w:cs="楷体_GB2312"/>
          <w:b w:val="0"/>
          <w:bCs w:val="0"/>
          <w:color w:val="000000"/>
          <w:w w:val="100"/>
          <w:sz w:val="32"/>
          <w:szCs w:val="32"/>
          <w:lang w:val="en-US" w:eastAsia="zh-CN"/>
        </w:rPr>
        <w:t>港沿镇人民政府副镇长 方云中</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spacing w:line="560" w:lineRule="exact"/>
        <w:ind w:right="0" w:rightChars="0"/>
        <w:jc w:val="both"/>
        <w:textAlignment w:val="auto"/>
        <w:rPr>
          <w:rFonts w:hint="eastAsia" w:ascii="仿宋_GB2312" w:eastAsia="仿宋_GB2312"/>
          <w:sz w:val="32"/>
          <w:szCs w:val="32"/>
        </w:rPr>
      </w:pPr>
      <w:r>
        <w:rPr>
          <w:rFonts w:hint="eastAsia" w:ascii="仿宋_GB2312" w:eastAsia="仿宋_GB2312"/>
          <w:sz w:val="32"/>
          <w:szCs w:val="32"/>
        </w:rPr>
        <w:t>各位代表、同志们：</w:t>
      </w:r>
    </w:p>
    <w:p>
      <w:pPr>
        <w:keepNext w:val="0"/>
        <w:keepLines w:val="0"/>
        <w:pageBreakBefore w:val="0"/>
        <w:widowControl w:val="0"/>
        <w:kinsoku/>
        <w:wordWrap/>
        <w:overflowPunct/>
        <w:topLinePunct w:val="0"/>
        <w:autoSpaceDE/>
        <w:autoSpaceDN/>
        <w:bidi w:val="0"/>
        <w:snapToGrid w:val="0"/>
        <w:spacing w:line="560" w:lineRule="exact"/>
        <w:ind w:left="0" w:leftChars="0" w:right="0" w:rightChars="0" w:firstLine="640" w:firstLineChars="200"/>
        <w:jc w:val="both"/>
        <w:textAlignment w:val="auto"/>
        <w:rPr>
          <w:rFonts w:hint="eastAsia" w:ascii="仿宋_GB2312" w:eastAsia="仿宋_GB2312"/>
          <w:sz w:val="32"/>
          <w:szCs w:val="32"/>
          <w:lang w:eastAsia="zh-CN"/>
        </w:rPr>
      </w:pPr>
      <w:r>
        <w:rPr>
          <w:rFonts w:hint="eastAsia" w:ascii="仿宋_GB2312" w:eastAsia="仿宋_GB2312"/>
          <w:sz w:val="32"/>
          <w:szCs w:val="32"/>
          <w:lang w:val="zh-CN" w:eastAsia="zh-CN"/>
        </w:rPr>
        <w:t>现将</w:t>
      </w:r>
      <w:r>
        <w:rPr>
          <w:rFonts w:hint="eastAsia" w:ascii="仿宋_GB2312" w:eastAsia="仿宋_GB2312"/>
          <w:sz w:val="32"/>
          <w:szCs w:val="32"/>
          <w:lang w:val="en-US" w:eastAsia="zh-CN"/>
        </w:rPr>
        <w:t>2024年镇本级财政决算（草案）</w:t>
      </w:r>
      <w:r>
        <w:rPr>
          <w:rFonts w:hint="eastAsia" w:ascii="仿宋_GB2312" w:eastAsia="仿宋_GB2312"/>
          <w:sz w:val="32"/>
          <w:szCs w:val="32"/>
        </w:rPr>
        <w:t>及202</w:t>
      </w:r>
      <w:r>
        <w:rPr>
          <w:rFonts w:hint="eastAsia" w:ascii="仿宋_GB2312" w:eastAsia="仿宋_GB2312"/>
          <w:sz w:val="32"/>
          <w:szCs w:val="32"/>
          <w:lang w:val="en-US" w:eastAsia="zh-CN"/>
        </w:rPr>
        <w:t>5</w:t>
      </w:r>
      <w:r>
        <w:rPr>
          <w:rFonts w:hint="eastAsia" w:ascii="仿宋_GB2312" w:eastAsia="仿宋_GB2312"/>
          <w:sz w:val="32"/>
          <w:szCs w:val="32"/>
        </w:rPr>
        <w:t>年上半年</w:t>
      </w:r>
      <w:r>
        <w:rPr>
          <w:rFonts w:hint="eastAsia" w:ascii="仿宋_GB2312" w:eastAsia="仿宋_GB2312"/>
          <w:sz w:val="32"/>
          <w:szCs w:val="32"/>
          <w:lang w:eastAsia="zh-CN"/>
        </w:rPr>
        <w:t>财政</w:t>
      </w:r>
      <w:r>
        <w:rPr>
          <w:rFonts w:hint="eastAsia" w:ascii="仿宋_GB2312" w:eastAsia="仿宋_GB2312"/>
          <w:sz w:val="32"/>
          <w:szCs w:val="32"/>
        </w:rPr>
        <w:t>预算执行情况</w:t>
      </w:r>
      <w:r>
        <w:rPr>
          <w:rFonts w:hint="eastAsia" w:ascii="仿宋_GB2312" w:eastAsia="仿宋_GB2312"/>
          <w:sz w:val="32"/>
          <w:szCs w:val="32"/>
          <w:lang w:val="en-US" w:eastAsia="zh-CN"/>
        </w:rPr>
        <w:t>报告，</w:t>
      </w:r>
      <w:r>
        <w:rPr>
          <w:rFonts w:hint="eastAsia" w:ascii="仿宋_GB2312" w:eastAsia="仿宋_GB2312"/>
          <w:sz w:val="32"/>
          <w:szCs w:val="32"/>
          <w:lang w:val="zh-CN" w:eastAsia="zh-CN"/>
        </w:rPr>
        <w:t>提交镇第</w:t>
      </w:r>
      <w:r>
        <w:rPr>
          <w:rFonts w:hint="eastAsia" w:ascii="仿宋_GB2312" w:eastAsia="仿宋_GB2312"/>
          <w:sz w:val="32"/>
          <w:szCs w:val="32"/>
          <w:lang w:val="en-US" w:eastAsia="zh-CN"/>
        </w:rPr>
        <w:t>二</w:t>
      </w:r>
      <w:r>
        <w:rPr>
          <w:rFonts w:hint="eastAsia" w:ascii="仿宋_GB2312" w:eastAsia="仿宋_GB2312"/>
          <w:sz w:val="32"/>
          <w:szCs w:val="32"/>
          <w:lang w:val="zh-CN" w:eastAsia="zh-CN"/>
        </w:rPr>
        <w:t>届人民代表大会第十一次会议审议，并请列席</w:t>
      </w:r>
      <w:r>
        <w:rPr>
          <w:rFonts w:hint="eastAsia" w:ascii="仿宋_GB2312" w:eastAsia="仿宋_GB2312"/>
          <w:sz w:val="32"/>
          <w:szCs w:val="32"/>
          <w:lang w:val="en-US" w:eastAsia="zh-CN"/>
        </w:rPr>
        <w:t>人员提出意见</w:t>
      </w:r>
      <w:r>
        <w:rPr>
          <w:rFonts w:hint="eastAsia" w:ascii="仿宋_GB2312" w:eastAsia="仿宋_GB2312"/>
          <w:sz w:val="32"/>
          <w:szCs w:val="32"/>
          <w:lang w:val="zh-CN" w:eastAsia="zh-CN"/>
        </w:rPr>
        <w:t>。</w:t>
      </w:r>
    </w:p>
    <w:p>
      <w:pPr>
        <w:keepNext w:val="0"/>
        <w:keepLines w:val="0"/>
        <w:pageBreakBefore w:val="0"/>
        <w:widowControl w:val="0"/>
        <w:kinsoku/>
        <w:wordWrap/>
        <w:overflowPunct/>
        <w:topLinePunct w:val="0"/>
        <w:autoSpaceDE/>
        <w:autoSpaceDN/>
        <w:bidi w:val="0"/>
        <w:spacing w:line="560" w:lineRule="exact"/>
        <w:ind w:right="0" w:rightChars="0"/>
        <w:jc w:val="center"/>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spacing w:line="560" w:lineRule="exact"/>
        <w:ind w:right="0" w:rightChars="0"/>
        <w:jc w:val="center"/>
        <w:textAlignment w:val="auto"/>
        <w:rPr>
          <w:rFonts w:hint="eastAsia" w:ascii="仿宋" w:hAnsi="仿宋" w:eastAsia="仿宋"/>
          <w:sz w:val="32"/>
          <w:szCs w:val="32"/>
        </w:rPr>
      </w:pPr>
      <w:r>
        <w:rPr>
          <w:rFonts w:hint="eastAsia" w:ascii="黑体" w:hAnsi="黑体" w:eastAsia="黑体" w:cs="黑体"/>
          <w:sz w:val="32"/>
          <w:szCs w:val="32"/>
        </w:rPr>
        <w:t>一、20</w:t>
      </w:r>
      <w:r>
        <w:rPr>
          <w:rFonts w:hint="eastAsia" w:ascii="黑体" w:hAnsi="黑体" w:eastAsia="黑体" w:cs="黑体"/>
          <w:sz w:val="32"/>
          <w:szCs w:val="32"/>
          <w:lang w:val="en-US" w:eastAsia="zh-CN"/>
        </w:rPr>
        <w:t>24</w:t>
      </w:r>
      <w:r>
        <w:rPr>
          <w:rFonts w:hint="eastAsia" w:ascii="黑体" w:hAnsi="黑体" w:eastAsia="黑体" w:cs="黑体"/>
          <w:sz w:val="32"/>
          <w:szCs w:val="32"/>
        </w:rPr>
        <w:t>年财政决算情况</w:t>
      </w:r>
    </w:p>
    <w:p>
      <w:pPr>
        <w:keepNext w:val="0"/>
        <w:keepLines w:val="0"/>
        <w:pageBreakBefore w:val="0"/>
        <w:kinsoku/>
        <w:wordWrap/>
        <w:overflowPunct/>
        <w:topLinePunct w:val="0"/>
        <w:autoSpaceDE/>
        <w:autoSpaceDN/>
        <w:bidi w:val="0"/>
        <w:spacing w:line="560" w:lineRule="exact"/>
        <w:ind w:firstLine="640" w:firstLineChars="200"/>
        <w:jc w:val="both"/>
        <w:textAlignment w:val="auto"/>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spacing w:line="560" w:lineRule="exact"/>
        <w:ind w:firstLine="640" w:firstLineChars="200"/>
        <w:jc w:val="both"/>
        <w:textAlignment w:val="auto"/>
        <w:rPr>
          <w:rFonts w:hint="eastAsia" w:ascii="仿宋_GB2312" w:hAnsi="仿宋_GB2312" w:eastAsia="仿宋_GB2312" w:cs="仿宋_GB2312"/>
          <w:sz w:val="32"/>
          <w:szCs w:val="32"/>
          <w:highlight w:val="yellow"/>
          <w:lang w:eastAsia="zh-CN"/>
        </w:rPr>
      </w:pPr>
      <w:r>
        <w:rPr>
          <w:rFonts w:hint="eastAsia" w:ascii="仿宋_GB2312" w:hAnsi="仿宋_GB2312" w:eastAsia="仿宋_GB2312" w:cs="仿宋_GB2312"/>
          <w:sz w:val="32"/>
          <w:szCs w:val="32"/>
          <w:highlight w:val="none"/>
        </w:rPr>
        <w:t>20</w:t>
      </w:r>
      <w:r>
        <w:rPr>
          <w:rFonts w:hint="eastAsia" w:ascii="仿宋_GB2312" w:hAnsi="仿宋_GB2312" w:eastAsia="仿宋_GB2312" w:cs="仿宋_GB2312"/>
          <w:sz w:val="32"/>
          <w:szCs w:val="32"/>
          <w:highlight w:val="none"/>
          <w:lang w:val="en-US" w:eastAsia="zh-CN"/>
        </w:rPr>
        <w:t>24</w:t>
      </w:r>
      <w:r>
        <w:rPr>
          <w:rFonts w:hint="eastAsia" w:ascii="仿宋_GB2312" w:hAnsi="仿宋_GB2312" w:eastAsia="仿宋_GB2312" w:cs="仿宋_GB2312"/>
          <w:sz w:val="32"/>
          <w:szCs w:val="32"/>
          <w:highlight w:val="none"/>
        </w:rPr>
        <w:t>年，镇财政工作</w:t>
      </w:r>
      <w:r>
        <w:rPr>
          <w:rFonts w:hint="eastAsia" w:ascii="仿宋_GB2312" w:hAnsi="仿宋_GB2312" w:eastAsia="仿宋_GB2312" w:cs="仿宋_GB2312"/>
          <w:kern w:val="0"/>
          <w:sz w:val="32"/>
          <w:szCs w:val="32"/>
          <w:highlight w:val="none"/>
          <w:lang w:val="zh-CN" w:eastAsia="zh-CN" w:bidi="ar-SA"/>
        </w:rPr>
        <w:t>在区委、区政府及镇党委</w:t>
      </w:r>
      <w:r>
        <w:rPr>
          <w:rFonts w:hint="eastAsia" w:ascii="仿宋_GB2312" w:hAnsi="仿宋_GB2312" w:eastAsia="仿宋_GB2312" w:cs="仿宋_GB2312"/>
          <w:sz w:val="32"/>
          <w:szCs w:val="32"/>
          <w:highlight w:val="none"/>
        </w:rPr>
        <w:t>的坚强领导下，在镇人大的</w:t>
      </w:r>
      <w:r>
        <w:rPr>
          <w:rFonts w:hint="eastAsia" w:ascii="仿宋_GB2312" w:hAnsi="仿宋_GB2312" w:eastAsia="仿宋_GB2312" w:cs="仿宋_GB2312"/>
          <w:kern w:val="0"/>
          <w:sz w:val="32"/>
          <w:szCs w:val="32"/>
          <w:highlight w:val="none"/>
          <w:lang w:val="zh-CN" w:eastAsia="zh-CN" w:bidi="ar-SA"/>
        </w:rPr>
        <w:t>监督指导下</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严格贯彻</w:t>
      </w:r>
      <w:r>
        <w:rPr>
          <w:rFonts w:hint="eastAsia" w:ascii="仿宋_GB2312" w:hAnsi="仿宋_GB2312" w:eastAsia="仿宋_GB2312" w:cs="仿宋_GB2312"/>
          <w:sz w:val="32"/>
          <w:szCs w:val="32"/>
          <w:highlight w:val="none"/>
        </w:rPr>
        <w:t>落实</w:t>
      </w:r>
      <w:r>
        <w:rPr>
          <w:rFonts w:hint="eastAsia" w:ascii="仿宋_GB2312" w:hAnsi="仿宋_GB2312" w:eastAsia="仿宋_GB2312" w:cs="仿宋_GB2312"/>
          <w:sz w:val="32"/>
          <w:szCs w:val="32"/>
          <w:highlight w:val="none"/>
          <w:lang w:eastAsia="zh-CN"/>
        </w:rPr>
        <w:t>上级</w:t>
      </w:r>
      <w:r>
        <w:rPr>
          <w:rFonts w:hint="eastAsia" w:ascii="仿宋_GB2312" w:hAnsi="仿宋_GB2312" w:eastAsia="仿宋_GB2312" w:cs="仿宋_GB2312"/>
          <w:sz w:val="32"/>
          <w:szCs w:val="32"/>
          <w:highlight w:val="none"/>
        </w:rPr>
        <w:t>的各项战略部署，坚持</w:t>
      </w:r>
      <w:r>
        <w:rPr>
          <w:rFonts w:hint="eastAsia" w:ascii="仿宋_GB2312" w:hAnsi="仿宋_GB2312" w:eastAsia="仿宋_GB2312" w:cs="仿宋_GB2312"/>
          <w:sz w:val="32"/>
          <w:szCs w:val="32"/>
          <w:highlight w:val="none"/>
          <w:lang w:eastAsia="zh-CN"/>
        </w:rPr>
        <w:t>“统筹兼顾、突出重点、有保有压”的原则</w:t>
      </w:r>
      <w:r>
        <w:rPr>
          <w:rFonts w:hint="eastAsia" w:ascii="仿宋_GB2312" w:hAnsi="仿宋_GB2312" w:eastAsia="仿宋_GB2312" w:cs="仿宋_GB2312"/>
          <w:sz w:val="32"/>
          <w:szCs w:val="32"/>
          <w:highlight w:val="none"/>
        </w:rPr>
        <w:t>，进一步提高财政资金的配置效率和使用效益</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kern w:val="0"/>
          <w:sz w:val="32"/>
          <w:szCs w:val="32"/>
          <w:highlight w:val="none"/>
          <w:lang w:val="zh-CN" w:eastAsia="zh-CN" w:bidi="ar-SA"/>
        </w:rPr>
        <w:t>实现</w:t>
      </w:r>
      <w:r>
        <w:rPr>
          <w:rFonts w:hint="eastAsia" w:ascii="仿宋_GB2312" w:hAnsi="仿宋_GB2312" w:eastAsia="仿宋_GB2312" w:cs="仿宋_GB2312"/>
          <w:kern w:val="0"/>
          <w:sz w:val="32"/>
          <w:szCs w:val="32"/>
          <w:lang w:val="zh-CN" w:eastAsia="zh-CN" w:bidi="ar-SA"/>
        </w:rPr>
        <w:t>了年度财政预算收支平衡，确保全镇经济和事业持续健康发展。</w:t>
      </w:r>
    </w:p>
    <w:p>
      <w:pPr>
        <w:keepNext w:val="0"/>
        <w:keepLines w:val="0"/>
        <w:pageBreakBefore w:val="0"/>
        <w:kinsoku/>
        <w:wordWrap/>
        <w:overflowPunct/>
        <w:topLinePunct w:val="0"/>
        <w:autoSpaceDE/>
        <w:autoSpaceDN/>
        <w:bidi w:val="0"/>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现将202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年财政决算情况汇报如下</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autoSpaceDN/>
        <w:bidi w:val="0"/>
        <w:spacing w:line="56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lang w:val="en-US" w:eastAsia="zh-CN"/>
        </w:rPr>
        <w:t>2024年预算总</w:t>
      </w:r>
      <w:r>
        <w:rPr>
          <w:rFonts w:hint="eastAsia" w:ascii="仿宋_GB2312" w:hAnsi="仿宋_GB2312" w:eastAsia="仿宋_GB2312" w:cs="仿宋_GB2312"/>
          <w:sz w:val="32"/>
          <w:szCs w:val="32"/>
        </w:rPr>
        <w:t>收入为</w:t>
      </w:r>
      <w:r>
        <w:rPr>
          <w:rFonts w:hint="eastAsia" w:ascii="仿宋_GB2312" w:hAnsi="仿宋_GB2312" w:eastAsia="仿宋_GB2312" w:cs="仿宋_GB2312"/>
          <w:sz w:val="32"/>
          <w:szCs w:val="32"/>
          <w:lang w:val="en-US" w:eastAsia="zh-CN"/>
        </w:rPr>
        <w:t>43872.42</w:t>
      </w:r>
      <w:r>
        <w:rPr>
          <w:rFonts w:hint="eastAsia" w:ascii="仿宋_GB2312" w:hAnsi="仿宋_GB2312" w:eastAsia="仿宋_GB2312" w:cs="仿宋_GB2312"/>
          <w:sz w:val="32"/>
          <w:szCs w:val="32"/>
        </w:rPr>
        <w:t>万元，其中：税收</w:t>
      </w:r>
      <w:r>
        <w:rPr>
          <w:rFonts w:hint="eastAsia" w:ascii="仿宋_GB2312" w:hAnsi="仿宋_GB2312" w:eastAsia="仿宋_GB2312" w:cs="仿宋_GB2312"/>
          <w:sz w:val="32"/>
          <w:szCs w:val="32"/>
          <w:lang w:eastAsia="zh-CN"/>
        </w:rPr>
        <w:t>体制分成</w:t>
      </w:r>
      <w:r>
        <w:rPr>
          <w:rFonts w:hint="eastAsia" w:ascii="仿宋_GB2312" w:hAnsi="仿宋_GB2312" w:eastAsia="仿宋_GB2312" w:cs="仿宋_GB2312"/>
          <w:sz w:val="32"/>
          <w:szCs w:val="32"/>
        </w:rPr>
        <w:t>收入</w:t>
      </w:r>
      <w:r>
        <w:rPr>
          <w:rFonts w:hint="eastAsia" w:ascii="仿宋_GB2312" w:hAnsi="仿宋_GB2312" w:eastAsia="仿宋_GB2312" w:cs="仿宋_GB2312"/>
          <w:sz w:val="32"/>
          <w:szCs w:val="32"/>
          <w:lang w:val="en-US" w:eastAsia="zh-CN"/>
        </w:rPr>
        <w:t>13134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一般性转移支付收入</w:t>
      </w:r>
      <w:r>
        <w:rPr>
          <w:rFonts w:hint="eastAsia" w:ascii="仿宋_GB2312" w:hAnsi="仿宋_GB2312" w:eastAsia="仿宋_GB2312" w:cs="仿宋_GB2312"/>
          <w:sz w:val="32"/>
          <w:szCs w:val="32"/>
          <w:lang w:val="en-US" w:eastAsia="zh-CN"/>
        </w:rPr>
        <w:t>10866</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，专项转移支付收入</w:t>
      </w:r>
      <w:r>
        <w:rPr>
          <w:rFonts w:hint="eastAsia" w:ascii="仿宋_GB2312" w:hAnsi="仿宋_GB2312" w:eastAsia="仿宋_GB2312" w:cs="仿宋_GB2312"/>
          <w:sz w:val="32"/>
          <w:szCs w:val="32"/>
          <w:lang w:val="en-US" w:eastAsia="zh-CN"/>
        </w:rPr>
        <w:t>19872.42万元</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spacing w:line="56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w:t>
      </w:r>
      <w:r>
        <w:rPr>
          <w:rFonts w:hint="eastAsia" w:ascii="仿宋_GB2312" w:hAnsi="仿宋_GB2312" w:eastAsia="仿宋_GB2312" w:cs="仿宋_GB2312"/>
          <w:color w:val="auto"/>
          <w:sz w:val="32"/>
          <w:szCs w:val="32"/>
          <w:lang w:val="en-US" w:eastAsia="zh-CN"/>
        </w:rPr>
        <w:t>24</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eastAsia="zh-CN"/>
        </w:rPr>
        <w:t>预算</w:t>
      </w:r>
      <w:r>
        <w:rPr>
          <w:rFonts w:hint="eastAsia" w:ascii="仿宋_GB2312" w:hAnsi="仿宋_GB2312" w:eastAsia="仿宋_GB2312" w:cs="仿宋_GB2312"/>
          <w:color w:val="auto"/>
          <w:sz w:val="32"/>
          <w:szCs w:val="32"/>
        </w:rPr>
        <w:t>总支出为</w:t>
      </w:r>
      <w:r>
        <w:rPr>
          <w:rFonts w:hint="eastAsia" w:ascii="仿宋_GB2312" w:hAnsi="仿宋_GB2312" w:eastAsia="仿宋_GB2312" w:cs="仿宋_GB2312"/>
          <w:color w:val="auto"/>
          <w:sz w:val="32"/>
          <w:szCs w:val="32"/>
          <w:lang w:val="en-US" w:eastAsia="zh-CN"/>
        </w:rPr>
        <w:t>43872.42</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，其中：镇级一般公共预算支出</w:t>
      </w:r>
      <w:r>
        <w:rPr>
          <w:rFonts w:hint="eastAsia" w:ascii="仿宋_GB2312" w:hAnsi="仿宋_GB2312" w:eastAsia="仿宋_GB2312" w:cs="仿宋_GB2312"/>
          <w:color w:val="auto"/>
          <w:sz w:val="32"/>
          <w:szCs w:val="32"/>
          <w:lang w:val="en-US" w:eastAsia="zh-CN"/>
        </w:rPr>
        <w:t>24000万元，专项转移支付支出19872.42万元</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预算</w:t>
      </w:r>
      <w:r>
        <w:rPr>
          <w:rFonts w:hint="eastAsia" w:ascii="仿宋_GB2312" w:hAnsi="仿宋_GB2312" w:eastAsia="仿宋_GB2312" w:cs="仿宋_GB2312"/>
          <w:color w:val="auto"/>
          <w:sz w:val="32"/>
          <w:szCs w:val="32"/>
        </w:rPr>
        <w:t>支出执行情况</w:t>
      </w:r>
      <w:r>
        <w:rPr>
          <w:rFonts w:hint="eastAsia" w:ascii="仿宋_GB2312" w:hAnsi="仿宋_GB2312" w:eastAsia="仿宋_GB2312" w:cs="仿宋_GB2312"/>
          <w:color w:val="auto"/>
          <w:sz w:val="32"/>
          <w:szCs w:val="32"/>
          <w:lang w:eastAsia="zh-CN"/>
        </w:rPr>
        <w:t>如下</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人员经费</w:t>
      </w:r>
      <w:r>
        <w:rPr>
          <w:rFonts w:hint="eastAsia" w:ascii="仿宋_GB2312" w:hAnsi="仿宋_GB2312" w:eastAsia="仿宋_GB2312" w:cs="仿宋_GB2312"/>
          <w:sz w:val="32"/>
          <w:szCs w:val="32"/>
          <w:lang w:val="en-US" w:eastAsia="zh-CN"/>
        </w:rPr>
        <w:t>6033.37</w:t>
      </w:r>
      <w:r>
        <w:rPr>
          <w:rFonts w:hint="eastAsia" w:ascii="仿宋_GB2312" w:hAnsi="仿宋_GB2312" w:eastAsia="仿宋_GB2312" w:cs="仿宋_GB2312"/>
          <w:sz w:val="32"/>
          <w:szCs w:val="32"/>
        </w:rPr>
        <w:t>万元，占总支出的</w:t>
      </w:r>
      <w:r>
        <w:rPr>
          <w:rFonts w:hint="eastAsia" w:ascii="仿宋_GB2312" w:hAnsi="仿宋_GB2312" w:eastAsia="仿宋_GB2312" w:cs="仿宋_GB2312"/>
          <w:sz w:val="32"/>
          <w:szCs w:val="32"/>
          <w:lang w:val="en-US" w:eastAsia="zh-CN"/>
        </w:rPr>
        <w:t>13.75</w:t>
      </w:r>
      <w:r>
        <w:rPr>
          <w:rFonts w:hint="eastAsia" w:ascii="仿宋_GB2312" w:hAnsi="仿宋_GB2312" w:eastAsia="仿宋_GB2312" w:cs="仿宋_GB2312"/>
          <w:sz w:val="32"/>
          <w:szCs w:val="32"/>
        </w:rPr>
        <w:t>%；公用经费</w:t>
      </w:r>
      <w:r>
        <w:rPr>
          <w:rFonts w:hint="eastAsia" w:ascii="仿宋_GB2312" w:hAnsi="仿宋_GB2312" w:eastAsia="仿宋_GB2312" w:cs="仿宋_GB2312"/>
          <w:sz w:val="32"/>
          <w:szCs w:val="32"/>
          <w:lang w:val="en-US" w:eastAsia="zh-CN"/>
        </w:rPr>
        <w:t>324.05</w:t>
      </w:r>
      <w:r>
        <w:rPr>
          <w:rFonts w:hint="eastAsia" w:ascii="仿宋_GB2312" w:hAnsi="仿宋_GB2312" w:eastAsia="仿宋_GB2312" w:cs="仿宋_GB2312"/>
          <w:sz w:val="32"/>
          <w:szCs w:val="32"/>
        </w:rPr>
        <w:t>万元，占总支出的</w:t>
      </w:r>
      <w:r>
        <w:rPr>
          <w:rFonts w:hint="eastAsia" w:ascii="仿宋_GB2312" w:hAnsi="仿宋_GB2312" w:eastAsia="仿宋_GB2312" w:cs="仿宋_GB2312"/>
          <w:sz w:val="32"/>
          <w:szCs w:val="32"/>
          <w:lang w:val="en-US" w:eastAsia="zh-CN"/>
        </w:rPr>
        <w:t>0.74</w:t>
      </w:r>
      <w:r>
        <w:rPr>
          <w:rFonts w:hint="eastAsia" w:ascii="仿宋_GB2312" w:hAnsi="仿宋_GB2312" w:eastAsia="仿宋_GB2312" w:cs="仿宋_GB2312"/>
          <w:sz w:val="32"/>
          <w:szCs w:val="32"/>
        </w:rPr>
        <w:t>%；专项经费</w:t>
      </w:r>
      <w:r>
        <w:rPr>
          <w:rFonts w:hint="eastAsia" w:ascii="仿宋_GB2312" w:hAnsi="仿宋_GB2312" w:eastAsia="仿宋_GB2312" w:cs="仿宋_GB2312"/>
          <w:sz w:val="32"/>
          <w:szCs w:val="32"/>
          <w:lang w:val="en-US" w:eastAsia="zh-CN"/>
        </w:rPr>
        <w:t>37515</w:t>
      </w:r>
      <w:r>
        <w:rPr>
          <w:rFonts w:hint="eastAsia" w:ascii="仿宋_GB2312" w:hAnsi="仿宋_GB2312" w:eastAsia="仿宋_GB2312" w:cs="仿宋_GB2312"/>
          <w:sz w:val="32"/>
          <w:szCs w:val="32"/>
        </w:rPr>
        <w:t>万元，占总支出的</w:t>
      </w:r>
      <w:r>
        <w:rPr>
          <w:rFonts w:hint="eastAsia" w:ascii="仿宋_GB2312" w:hAnsi="仿宋_GB2312" w:eastAsia="仿宋_GB2312" w:cs="仿宋_GB2312"/>
          <w:sz w:val="32"/>
          <w:szCs w:val="32"/>
          <w:lang w:val="en-US" w:eastAsia="zh-CN"/>
        </w:rPr>
        <w:t>85.51</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（其中</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专项转移支付支出</w:t>
      </w:r>
      <w:r>
        <w:rPr>
          <w:rFonts w:hint="eastAsia" w:ascii="仿宋_GB2312" w:hAnsi="仿宋_GB2312" w:eastAsia="仿宋_GB2312" w:cs="仿宋_GB2312"/>
          <w:sz w:val="32"/>
          <w:szCs w:val="32"/>
          <w:highlight w:val="none"/>
          <w:lang w:val="en-US" w:eastAsia="zh-CN"/>
        </w:rPr>
        <w:t>19872.42</w:t>
      </w:r>
      <w:r>
        <w:rPr>
          <w:rFonts w:hint="eastAsia" w:ascii="仿宋_GB2312" w:hAnsi="仿宋_GB2312" w:eastAsia="仿宋_GB2312" w:cs="仿宋_GB2312"/>
          <w:sz w:val="32"/>
          <w:szCs w:val="32"/>
          <w:lang w:val="en-US" w:eastAsia="zh-CN"/>
        </w:rPr>
        <w:t>万元、本级专项经费17642.58万元）</w:t>
      </w:r>
      <w:r>
        <w:rPr>
          <w:rFonts w:hint="eastAsia" w:ascii="仿宋_GB2312" w:hAnsi="仿宋_GB2312" w:eastAsia="仿宋_GB2312" w:cs="仿宋_GB2312"/>
          <w:sz w:val="32"/>
          <w:szCs w:val="32"/>
        </w:rPr>
        <w:t>。具体明细如下：</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kern w:val="0"/>
          <w:sz w:val="32"/>
          <w:szCs w:val="32"/>
          <w:lang w:val="zh-CN" w:eastAsia="zh-CN" w:bidi="ar-SA"/>
        </w:rPr>
      </w:pPr>
      <w:r>
        <w:rPr>
          <w:rFonts w:hint="eastAsia" w:ascii="仿宋_GB2312" w:hAnsi="仿宋_GB2312" w:eastAsia="仿宋_GB2312" w:cs="仿宋_GB2312"/>
          <w:kern w:val="0"/>
          <w:sz w:val="32"/>
          <w:szCs w:val="32"/>
          <w:lang w:val="zh-CN" w:eastAsia="zh-CN" w:bidi="ar-SA"/>
        </w:rPr>
        <w:t>1.一般公共服务支出</w:t>
      </w:r>
      <w:r>
        <w:rPr>
          <w:rFonts w:hint="eastAsia" w:ascii="仿宋_GB2312" w:hAnsi="仿宋_GB2312" w:eastAsia="仿宋_GB2312" w:cs="仿宋_GB2312"/>
          <w:kern w:val="0"/>
          <w:sz w:val="32"/>
          <w:szCs w:val="32"/>
          <w:lang w:val="en-US" w:eastAsia="zh-CN" w:bidi="ar-SA"/>
        </w:rPr>
        <w:t>3881.69</w:t>
      </w:r>
      <w:r>
        <w:rPr>
          <w:rFonts w:hint="eastAsia" w:ascii="仿宋_GB2312" w:hAnsi="仿宋_GB2312" w:eastAsia="仿宋_GB2312" w:cs="仿宋_GB2312"/>
          <w:kern w:val="0"/>
          <w:sz w:val="32"/>
          <w:szCs w:val="32"/>
          <w:lang w:val="zh-CN" w:eastAsia="zh-CN" w:bidi="ar-SA"/>
        </w:rPr>
        <w:t>万元，占总支出的</w:t>
      </w:r>
      <w:r>
        <w:rPr>
          <w:rFonts w:hint="eastAsia" w:ascii="仿宋_GB2312" w:hAnsi="仿宋_GB2312" w:eastAsia="仿宋_GB2312" w:cs="仿宋_GB2312"/>
          <w:kern w:val="0"/>
          <w:sz w:val="32"/>
          <w:szCs w:val="32"/>
          <w:lang w:val="en-US" w:eastAsia="zh-CN" w:bidi="ar-SA"/>
        </w:rPr>
        <w:t>8.85</w:t>
      </w:r>
      <w:r>
        <w:rPr>
          <w:rFonts w:hint="eastAsia" w:ascii="仿宋_GB2312" w:hAnsi="仿宋_GB2312" w:eastAsia="仿宋_GB2312" w:cs="仿宋_GB2312"/>
          <w:kern w:val="0"/>
          <w:sz w:val="32"/>
          <w:szCs w:val="32"/>
          <w:lang w:val="zh-CN" w:eastAsia="zh-CN" w:bidi="ar-SA"/>
        </w:rPr>
        <w:t>%，主要用于机关人员经费、公务公用经费、慰问经费、乡村振兴社会治理经费等支出。</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kern w:val="0"/>
          <w:sz w:val="32"/>
          <w:szCs w:val="32"/>
          <w:lang w:val="zh-CN" w:eastAsia="zh-CN" w:bidi="ar-SA"/>
        </w:rPr>
      </w:pPr>
      <w:r>
        <w:rPr>
          <w:rFonts w:hint="eastAsia" w:ascii="仿宋_GB2312" w:hAnsi="仿宋_GB2312" w:eastAsia="仿宋_GB2312" w:cs="仿宋_GB2312"/>
          <w:kern w:val="0"/>
          <w:sz w:val="32"/>
          <w:szCs w:val="32"/>
          <w:lang w:val="zh-CN" w:eastAsia="zh-CN" w:bidi="ar-SA"/>
        </w:rPr>
        <w:t>2.教育支出和科学技术支出</w:t>
      </w:r>
      <w:r>
        <w:rPr>
          <w:rFonts w:hint="eastAsia" w:ascii="仿宋_GB2312" w:hAnsi="仿宋_GB2312" w:eastAsia="仿宋_GB2312" w:cs="仿宋_GB2312"/>
          <w:kern w:val="0"/>
          <w:sz w:val="32"/>
          <w:szCs w:val="32"/>
          <w:lang w:val="en-US" w:eastAsia="zh-CN" w:bidi="ar-SA"/>
        </w:rPr>
        <w:t>1003.19</w:t>
      </w:r>
      <w:r>
        <w:rPr>
          <w:rFonts w:hint="eastAsia" w:ascii="仿宋_GB2312" w:hAnsi="仿宋_GB2312" w:eastAsia="仿宋_GB2312" w:cs="仿宋_GB2312"/>
          <w:kern w:val="0"/>
          <w:sz w:val="32"/>
          <w:szCs w:val="32"/>
          <w:lang w:val="zh-CN" w:eastAsia="zh-CN" w:bidi="ar-SA"/>
        </w:rPr>
        <w:t>万元，占总支出的</w:t>
      </w:r>
      <w:r>
        <w:rPr>
          <w:rFonts w:hint="eastAsia" w:ascii="仿宋_GB2312" w:hAnsi="仿宋_GB2312" w:eastAsia="仿宋_GB2312" w:cs="仿宋_GB2312"/>
          <w:kern w:val="0"/>
          <w:sz w:val="32"/>
          <w:szCs w:val="32"/>
          <w:lang w:val="en-US" w:eastAsia="zh-CN" w:bidi="ar-SA"/>
        </w:rPr>
        <w:t>2.29</w:t>
      </w:r>
      <w:r>
        <w:rPr>
          <w:rFonts w:hint="eastAsia" w:ascii="仿宋_GB2312" w:hAnsi="仿宋_GB2312" w:eastAsia="仿宋_GB2312" w:cs="仿宋_GB2312"/>
          <w:kern w:val="0"/>
          <w:sz w:val="32"/>
          <w:szCs w:val="32"/>
          <w:lang w:val="zh-CN" w:eastAsia="zh-CN" w:bidi="ar-SA"/>
        </w:rPr>
        <w:t>%，主要用于03早教、科普活动和促进生态经济发展经费等支出。</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kern w:val="0"/>
          <w:sz w:val="32"/>
          <w:szCs w:val="32"/>
          <w:lang w:val="zh-CN" w:eastAsia="zh-CN" w:bidi="ar-SA"/>
        </w:rPr>
      </w:pPr>
      <w:r>
        <w:rPr>
          <w:rFonts w:hint="eastAsia" w:ascii="仿宋_GB2312" w:hAnsi="仿宋_GB2312" w:eastAsia="仿宋_GB2312" w:cs="仿宋_GB2312"/>
          <w:kern w:val="0"/>
          <w:sz w:val="32"/>
          <w:szCs w:val="32"/>
          <w:lang w:val="zh-CN" w:eastAsia="zh-CN" w:bidi="ar-SA"/>
        </w:rPr>
        <w:t>3.文化旅游体育与传媒支出</w:t>
      </w:r>
      <w:r>
        <w:rPr>
          <w:rFonts w:hint="eastAsia" w:ascii="仿宋_GB2312" w:hAnsi="仿宋_GB2312" w:eastAsia="仿宋_GB2312" w:cs="仿宋_GB2312"/>
          <w:kern w:val="0"/>
          <w:sz w:val="32"/>
          <w:szCs w:val="32"/>
          <w:lang w:val="en-US" w:eastAsia="zh-CN" w:bidi="ar-SA"/>
        </w:rPr>
        <w:t>40.71</w:t>
      </w:r>
      <w:r>
        <w:rPr>
          <w:rFonts w:hint="eastAsia" w:ascii="仿宋_GB2312" w:hAnsi="仿宋_GB2312" w:eastAsia="仿宋_GB2312" w:cs="仿宋_GB2312"/>
          <w:kern w:val="0"/>
          <w:sz w:val="32"/>
          <w:szCs w:val="32"/>
          <w:lang w:val="zh-CN" w:eastAsia="zh-CN" w:bidi="ar-SA"/>
        </w:rPr>
        <w:t>万元，占总支出的</w:t>
      </w:r>
      <w:r>
        <w:rPr>
          <w:rFonts w:hint="eastAsia" w:ascii="仿宋_GB2312" w:hAnsi="仿宋_GB2312" w:eastAsia="仿宋_GB2312" w:cs="仿宋_GB2312"/>
          <w:kern w:val="0"/>
          <w:sz w:val="32"/>
          <w:szCs w:val="32"/>
          <w:lang w:val="en-US" w:eastAsia="zh-CN" w:bidi="ar-SA"/>
        </w:rPr>
        <w:t>0.09</w:t>
      </w:r>
      <w:r>
        <w:rPr>
          <w:rFonts w:hint="eastAsia" w:ascii="仿宋_GB2312" w:hAnsi="仿宋_GB2312" w:eastAsia="仿宋_GB2312" w:cs="仿宋_GB2312"/>
          <w:kern w:val="0"/>
          <w:sz w:val="32"/>
          <w:szCs w:val="32"/>
          <w:lang w:val="zh-CN" w:eastAsia="zh-CN" w:bidi="ar-SA"/>
        </w:rPr>
        <w:t>%，主要用于举办市镇级文化体育赛事及文艺巡演和购买图书经费等支出。</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kern w:val="0"/>
          <w:sz w:val="32"/>
          <w:szCs w:val="32"/>
          <w:lang w:val="zh-CN" w:eastAsia="zh-CN" w:bidi="ar-SA"/>
        </w:rPr>
      </w:pPr>
      <w:r>
        <w:rPr>
          <w:rFonts w:hint="eastAsia" w:ascii="仿宋_GB2312" w:hAnsi="仿宋_GB2312" w:eastAsia="仿宋_GB2312" w:cs="仿宋_GB2312"/>
          <w:kern w:val="0"/>
          <w:sz w:val="32"/>
          <w:szCs w:val="32"/>
          <w:lang w:val="en-US" w:eastAsia="zh-CN" w:bidi="ar-SA"/>
        </w:rPr>
        <w:t>4.</w:t>
      </w:r>
      <w:r>
        <w:rPr>
          <w:rFonts w:hint="eastAsia" w:ascii="仿宋_GB2312" w:hAnsi="仿宋_GB2312" w:eastAsia="仿宋_GB2312" w:cs="仿宋_GB2312"/>
          <w:kern w:val="0"/>
          <w:sz w:val="32"/>
          <w:szCs w:val="32"/>
          <w:lang w:val="zh-CN" w:eastAsia="zh-CN" w:bidi="ar-SA"/>
        </w:rPr>
        <w:t>社会保障和就业支出</w:t>
      </w:r>
      <w:r>
        <w:rPr>
          <w:rFonts w:hint="eastAsia" w:ascii="仿宋_GB2312" w:hAnsi="仿宋_GB2312" w:eastAsia="仿宋_GB2312" w:cs="仿宋_GB2312"/>
          <w:kern w:val="0"/>
          <w:sz w:val="32"/>
          <w:szCs w:val="32"/>
          <w:lang w:val="en-US" w:eastAsia="zh-CN" w:bidi="ar-SA"/>
        </w:rPr>
        <w:t>11093.08</w:t>
      </w:r>
      <w:r>
        <w:rPr>
          <w:rFonts w:hint="eastAsia" w:ascii="仿宋_GB2312" w:hAnsi="仿宋_GB2312" w:eastAsia="仿宋_GB2312" w:cs="仿宋_GB2312"/>
          <w:kern w:val="0"/>
          <w:sz w:val="32"/>
          <w:szCs w:val="32"/>
          <w:lang w:val="zh-CN" w:eastAsia="zh-CN" w:bidi="ar-SA"/>
        </w:rPr>
        <w:t>万元，占总支出的</w:t>
      </w:r>
      <w:r>
        <w:rPr>
          <w:rFonts w:hint="eastAsia" w:ascii="仿宋_GB2312" w:hAnsi="仿宋_GB2312" w:eastAsia="仿宋_GB2312" w:cs="仿宋_GB2312"/>
          <w:kern w:val="0"/>
          <w:sz w:val="32"/>
          <w:szCs w:val="32"/>
          <w:lang w:val="en-US" w:eastAsia="zh-CN" w:bidi="ar-SA"/>
        </w:rPr>
        <w:t>25.29</w:t>
      </w:r>
      <w:r>
        <w:rPr>
          <w:rFonts w:hint="eastAsia" w:ascii="仿宋_GB2312" w:hAnsi="仿宋_GB2312" w:eastAsia="仿宋_GB2312" w:cs="仿宋_GB2312"/>
          <w:kern w:val="0"/>
          <w:sz w:val="32"/>
          <w:szCs w:val="32"/>
          <w:lang w:val="zh-CN" w:eastAsia="zh-CN" w:bidi="ar-SA"/>
        </w:rPr>
        <w:t>%，主要用于退休人员生活补贴、职工养老保险、受理中心人员经费、优抚对象补助、义务兵优待金、双拥经费、农村低保配套资金、残疾人医疗补助、三车置换、长护险补贴、困难群众生活补助、稳定和促进就业补贴、老龄工作经费、社区工作者人员经费、综合为老服务中心、民生保障配套资金等支出。</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kern w:val="0"/>
          <w:sz w:val="32"/>
          <w:szCs w:val="32"/>
          <w:lang w:val="zh-CN" w:eastAsia="zh-CN" w:bidi="ar-SA"/>
        </w:rPr>
      </w:pPr>
      <w:r>
        <w:rPr>
          <w:rFonts w:hint="eastAsia" w:ascii="仿宋_GB2312" w:hAnsi="仿宋_GB2312" w:eastAsia="仿宋_GB2312" w:cs="仿宋_GB2312"/>
          <w:kern w:val="0"/>
          <w:sz w:val="32"/>
          <w:szCs w:val="32"/>
          <w:lang w:val="en-US" w:eastAsia="zh-CN" w:bidi="ar-SA"/>
        </w:rPr>
        <w:t>5.</w:t>
      </w:r>
      <w:r>
        <w:rPr>
          <w:rFonts w:hint="eastAsia" w:ascii="仿宋_GB2312" w:hAnsi="仿宋_GB2312" w:eastAsia="仿宋_GB2312" w:cs="仿宋_GB2312"/>
          <w:kern w:val="0"/>
          <w:sz w:val="32"/>
          <w:szCs w:val="32"/>
          <w:lang w:val="zh-CN" w:eastAsia="zh-CN" w:bidi="ar-SA"/>
        </w:rPr>
        <w:t>卫生健康支出</w:t>
      </w:r>
      <w:r>
        <w:rPr>
          <w:rFonts w:hint="eastAsia" w:ascii="仿宋_GB2312" w:hAnsi="仿宋_GB2312" w:eastAsia="仿宋_GB2312" w:cs="仿宋_GB2312"/>
          <w:kern w:val="0"/>
          <w:sz w:val="32"/>
          <w:szCs w:val="32"/>
          <w:lang w:val="en-US" w:eastAsia="zh-CN" w:bidi="ar-SA"/>
        </w:rPr>
        <w:t>2311.62</w:t>
      </w:r>
      <w:r>
        <w:rPr>
          <w:rFonts w:hint="eastAsia" w:ascii="仿宋_GB2312" w:hAnsi="仿宋_GB2312" w:eastAsia="仿宋_GB2312" w:cs="仿宋_GB2312"/>
          <w:kern w:val="0"/>
          <w:sz w:val="32"/>
          <w:szCs w:val="32"/>
          <w:lang w:val="zh-CN" w:eastAsia="zh-CN" w:bidi="ar-SA"/>
        </w:rPr>
        <w:t>万元，占总支出的</w:t>
      </w:r>
      <w:r>
        <w:rPr>
          <w:rFonts w:hint="eastAsia" w:ascii="仿宋_GB2312" w:hAnsi="仿宋_GB2312" w:eastAsia="仿宋_GB2312" w:cs="仿宋_GB2312"/>
          <w:kern w:val="0"/>
          <w:sz w:val="32"/>
          <w:szCs w:val="32"/>
          <w:lang w:val="en-US" w:eastAsia="zh-CN" w:bidi="ar-SA"/>
        </w:rPr>
        <w:t>5.27</w:t>
      </w:r>
      <w:r>
        <w:rPr>
          <w:rFonts w:hint="eastAsia" w:ascii="仿宋_GB2312" w:hAnsi="仿宋_GB2312" w:eastAsia="仿宋_GB2312" w:cs="仿宋_GB2312"/>
          <w:kern w:val="0"/>
          <w:sz w:val="32"/>
          <w:szCs w:val="32"/>
          <w:lang w:val="zh-CN" w:eastAsia="zh-CN" w:bidi="ar-SA"/>
        </w:rPr>
        <w:t>%，主要用于城乡医疗救助资金、计划生育、卫生院经费、行政事业单位医保经费等支出。</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kern w:val="0"/>
          <w:sz w:val="32"/>
          <w:szCs w:val="32"/>
          <w:lang w:val="zh-CN" w:eastAsia="zh-CN" w:bidi="ar-SA"/>
        </w:rPr>
      </w:pPr>
      <w:r>
        <w:rPr>
          <w:rFonts w:hint="eastAsia" w:ascii="仿宋_GB2312" w:hAnsi="仿宋_GB2312" w:eastAsia="仿宋_GB2312" w:cs="仿宋_GB2312"/>
          <w:kern w:val="0"/>
          <w:sz w:val="32"/>
          <w:szCs w:val="32"/>
          <w:lang w:val="en-US" w:eastAsia="zh-CN" w:bidi="ar-SA"/>
        </w:rPr>
        <w:t>6.</w:t>
      </w:r>
      <w:r>
        <w:rPr>
          <w:rFonts w:hint="eastAsia" w:ascii="仿宋_GB2312" w:hAnsi="仿宋_GB2312" w:eastAsia="仿宋_GB2312" w:cs="仿宋_GB2312"/>
          <w:kern w:val="0"/>
          <w:sz w:val="32"/>
          <w:szCs w:val="32"/>
          <w:lang w:val="zh-CN" w:eastAsia="zh-CN" w:bidi="ar-SA"/>
        </w:rPr>
        <w:t>节能环保支出</w:t>
      </w:r>
      <w:r>
        <w:rPr>
          <w:rFonts w:hint="eastAsia" w:ascii="仿宋_GB2312" w:hAnsi="仿宋_GB2312" w:eastAsia="仿宋_GB2312" w:cs="仿宋_GB2312"/>
          <w:kern w:val="0"/>
          <w:sz w:val="32"/>
          <w:szCs w:val="32"/>
          <w:lang w:val="en-US" w:eastAsia="zh-CN" w:bidi="ar-SA"/>
        </w:rPr>
        <w:t>782.59</w:t>
      </w:r>
      <w:r>
        <w:rPr>
          <w:rFonts w:hint="eastAsia" w:ascii="仿宋_GB2312" w:hAnsi="仿宋_GB2312" w:eastAsia="仿宋_GB2312" w:cs="仿宋_GB2312"/>
          <w:kern w:val="0"/>
          <w:sz w:val="32"/>
          <w:szCs w:val="32"/>
          <w:lang w:val="zh-CN" w:eastAsia="zh-CN" w:bidi="ar-SA"/>
        </w:rPr>
        <w:t>万元，占总支出的</w:t>
      </w:r>
      <w:r>
        <w:rPr>
          <w:rFonts w:hint="eastAsia" w:ascii="仿宋_GB2312" w:hAnsi="仿宋_GB2312" w:eastAsia="仿宋_GB2312" w:cs="仿宋_GB2312"/>
          <w:kern w:val="0"/>
          <w:sz w:val="32"/>
          <w:szCs w:val="32"/>
          <w:lang w:val="en-US" w:eastAsia="zh-CN" w:bidi="ar-SA"/>
        </w:rPr>
        <w:t>1.78</w:t>
      </w:r>
      <w:r>
        <w:rPr>
          <w:rFonts w:hint="eastAsia" w:ascii="仿宋_GB2312" w:hAnsi="仿宋_GB2312" w:eastAsia="仿宋_GB2312" w:cs="仿宋_GB2312"/>
          <w:kern w:val="0"/>
          <w:sz w:val="32"/>
          <w:szCs w:val="32"/>
          <w:lang w:val="zh-CN" w:eastAsia="zh-CN" w:bidi="ar-SA"/>
        </w:rPr>
        <w:t>%，主要用于生态市容所人员经费、环卫车运行费用、镇区保洁、生活垃圾分类、湿垃圾末端处置运行费等支出。</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kern w:val="0"/>
          <w:sz w:val="32"/>
          <w:szCs w:val="32"/>
          <w:lang w:val="zh-CN" w:eastAsia="zh-CN" w:bidi="ar-SA"/>
        </w:rPr>
      </w:pPr>
      <w:r>
        <w:rPr>
          <w:rFonts w:hint="eastAsia" w:ascii="仿宋_GB2312" w:hAnsi="仿宋_GB2312" w:eastAsia="仿宋_GB2312" w:cs="仿宋_GB2312"/>
          <w:kern w:val="0"/>
          <w:sz w:val="32"/>
          <w:szCs w:val="32"/>
          <w:lang w:val="en-US" w:eastAsia="zh-CN" w:bidi="ar-SA"/>
        </w:rPr>
        <w:t>7.</w:t>
      </w:r>
      <w:r>
        <w:rPr>
          <w:rFonts w:hint="eastAsia" w:ascii="仿宋_GB2312" w:hAnsi="仿宋_GB2312" w:eastAsia="仿宋_GB2312" w:cs="仿宋_GB2312"/>
          <w:kern w:val="0"/>
          <w:sz w:val="32"/>
          <w:szCs w:val="32"/>
          <w:lang w:val="zh-CN" w:eastAsia="zh-CN" w:bidi="ar-SA"/>
        </w:rPr>
        <w:t>城乡社区支出</w:t>
      </w:r>
      <w:r>
        <w:rPr>
          <w:rFonts w:hint="eastAsia" w:ascii="仿宋_GB2312" w:hAnsi="仿宋_GB2312" w:eastAsia="仿宋_GB2312" w:cs="仿宋_GB2312"/>
          <w:kern w:val="0"/>
          <w:sz w:val="32"/>
          <w:szCs w:val="32"/>
          <w:lang w:val="en-US" w:eastAsia="zh-CN" w:bidi="ar-SA"/>
        </w:rPr>
        <w:t>6311.36</w:t>
      </w:r>
      <w:r>
        <w:rPr>
          <w:rFonts w:hint="eastAsia" w:ascii="仿宋_GB2312" w:hAnsi="仿宋_GB2312" w:eastAsia="仿宋_GB2312" w:cs="仿宋_GB2312"/>
          <w:kern w:val="0"/>
          <w:sz w:val="32"/>
          <w:szCs w:val="32"/>
          <w:lang w:val="zh-CN" w:eastAsia="zh-CN" w:bidi="ar-SA"/>
        </w:rPr>
        <w:t>万元，占总支出的</w:t>
      </w:r>
      <w:r>
        <w:rPr>
          <w:rFonts w:hint="eastAsia" w:ascii="仿宋_GB2312" w:hAnsi="仿宋_GB2312" w:eastAsia="仿宋_GB2312" w:cs="仿宋_GB2312"/>
          <w:kern w:val="0"/>
          <w:sz w:val="32"/>
          <w:szCs w:val="32"/>
          <w:lang w:val="en-US" w:eastAsia="zh-CN" w:bidi="ar-SA"/>
        </w:rPr>
        <w:t>14.39</w:t>
      </w:r>
      <w:r>
        <w:rPr>
          <w:rFonts w:hint="eastAsia" w:ascii="仿宋_GB2312" w:hAnsi="仿宋_GB2312" w:eastAsia="仿宋_GB2312" w:cs="仿宋_GB2312"/>
          <w:kern w:val="0"/>
          <w:sz w:val="32"/>
          <w:szCs w:val="32"/>
          <w:lang w:val="zh-CN" w:eastAsia="zh-CN" w:bidi="ar-SA"/>
        </w:rPr>
        <w:t>%，主要用于城建中心、城运中心、综合执法队人员经费、乡村振兴、农村公路养护经费、生态养护和协管服务社经费、网格巡查员经费、农村人居环境优化提升费用等支出。</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kern w:val="0"/>
          <w:sz w:val="32"/>
          <w:szCs w:val="32"/>
          <w:lang w:val="zh-CN" w:eastAsia="zh-CN" w:bidi="ar-SA"/>
        </w:rPr>
      </w:pPr>
      <w:r>
        <w:rPr>
          <w:rFonts w:hint="eastAsia" w:ascii="仿宋_GB2312" w:hAnsi="仿宋_GB2312" w:eastAsia="仿宋_GB2312" w:cs="仿宋_GB2312"/>
          <w:kern w:val="0"/>
          <w:sz w:val="32"/>
          <w:szCs w:val="32"/>
          <w:lang w:val="en-US" w:eastAsia="zh-CN" w:bidi="ar-SA"/>
        </w:rPr>
        <w:t>8.</w:t>
      </w:r>
      <w:r>
        <w:rPr>
          <w:rFonts w:hint="eastAsia" w:ascii="仿宋_GB2312" w:hAnsi="仿宋_GB2312" w:eastAsia="仿宋_GB2312" w:cs="仿宋_GB2312"/>
          <w:kern w:val="0"/>
          <w:sz w:val="32"/>
          <w:szCs w:val="32"/>
          <w:lang w:val="zh-CN" w:eastAsia="zh-CN" w:bidi="ar-SA"/>
        </w:rPr>
        <w:t>农林水支出</w:t>
      </w:r>
      <w:r>
        <w:rPr>
          <w:rFonts w:hint="eastAsia" w:ascii="仿宋_GB2312" w:hAnsi="仿宋_GB2312" w:eastAsia="仿宋_GB2312" w:cs="仿宋_GB2312"/>
          <w:kern w:val="0"/>
          <w:sz w:val="32"/>
          <w:szCs w:val="32"/>
          <w:lang w:val="en-US" w:eastAsia="zh-CN" w:bidi="ar-SA"/>
        </w:rPr>
        <w:t>15446.23</w:t>
      </w:r>
      <w:r>
        <w:rPr>
          <w:rFonts w:hint="eastAsia" w:ascii="仿宋_GB2312" w:hAnsi="仿宋_GB2312" w:eastAsia="仿宋_GB2312" w:cs="仿宋_GB2312"/>
          <w:kern w:val="0"/>
          <w:sz w:val="32"/>
          <w:szCs w:val="32"/>
          <w:lang w:val="zh-CN" w:eastAsia="zh-CN" w:bidi="ar-SA"/>
        </w:rPr>
        <w:t>万元，占总支出的</w:t>
      </w:r>
      <w:r>
        <w:rPr>
          <w:rFonts w:hint="eastAsia" w:ascii="仿宋_GB2312" w:hAnsi="仿宋_GB2312" w:eastAsia="仿宋_GB2312" w:cs="仿宋_GB2312"/>
          <w:kern w:val="0"/>
          <w:sz w:val="32"/>
          <w:szCs w:val="32"/>
          <w:lang w:val="en-US" w:eastAsia="zh-CN" w:bidi="ar-SA"/>
        </w:rPr>
        <w:t>35.21</w:t>
      </w:r>
      <w:r>
        <w:rPr>
          <w:rFonts w:hint="eastAsia" w:ascii="仿宋_GB2312" w:hAnsi="仿宋_GB2312" w:eastAsia="仿宋_GB2312" w:cs="仿宋_GB2312"/>
          <w:kern w:val="0"/>
          <w:sz w:val="32"/>
          <w:szCs w:val="32"/>
          <w:lang w:val="zh-CN" w:eastAsia="zh-CN" w:bidi="ar-SA"/>
        </w:rPr>
        <w:t>%，主要用于乡村振兴服务中心人员经费、农业产业发展经费、排涝设施养护、土地流转费、农村生活污水处理经费、中小河道长效管理专项补助、绿色农业政策及其他三农支持资金等支出。</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kern w:val="0"/>
          <w:sz w:val="32"/>
          <w:szCs w:val="32"/>
          <w:lang w:val="zh-CN" w:eastAsia="zh-CN" w:bidi="ar-SA"/>
        </w:rPr>
      </w:pPr>
      <w:r>
        <w:rPr>
          <w:rFonts w:hint="eastAsia" w:ascii="仿宋_GB2312" w:hAnsi="仿宋_GB2312" w:eastAsia="仿宋_GB2312" w:cs="仿宋_GB2312"/>
          <w:kern w:val="0"/>
          <w:sz w:val="32"/>
          <w:szCs w:val="32"/>
          <w:lang w:val="en-US" w:eastAsia="zh-CN" w:bidi="ar-SA"/>
        </w:rPr>
        <w:t>9.交通运输和</w:t>
      </w:r>
      <w:r>
        <w:rPr>
          <w:rFonts w:hint="eastAsia" w:ascii="仿宋_GB2312" w:hAnsi="仿宋_GB2312" w:eastAsia="仿宋_GB2312" w:cs="仿宋_GB2312"/>
          <w:kern w:val="0"/>
          <w:sz w:val="32"/>
          <w:szCs w:val="32"/>
          <w:lang w:val="zh-CN" w:eastAsia="zh-CN" w:bidi="ar-SA"/>
        </w:rPr>
        <w:t>资源勘探工业信息等支出</w:t>
      </w:r>
      <w:r>
        <w:rPr>
          <w:rFonts w:hint="eastAsia" w:ascii="仿宋_GB2312" w:hAnsi="仿宋_GB2312" w:eastAsia="仿宋_GB2312" w:cs="仿宋_GB2312"/>
          <w:kern w:val="0"/>
          <w:sz w:val="32"/>
          <w:szCs w:val="32"/>
          <w:lang w:val="en-US" w:eastAsia="zh-CN" w:bidi="ar-SA"/>
        </w:rPr>
        <w:t>2039.38</w:t>
      </w:r>
      <w:r>
        <w:rPr>
          <w:rFonts w:hint="eastAsia" w:ascii="仿宋_GB2312" w:hAnsi="仿宋_GB2312" w:eastAsia="仿宋_GB2312" w:cs="仿宋_GB2312"/>
          <w:kern w:val="0"/>
          <w:sz w:val="32"/>
          <w:szCs w:val="32"/>
          <w:lang w:val="zh-CN" w:eastAsia="zh-CN" w:bidi="ar-SA"/>
        </w:rPr>
        <w:t>万元，占总支出的</w:t>
      </w:r>
      <w:r>
        <w:rPr>
          <w:rFonts w:hint="eastAsia" w:ascii="仿宋_GB2312" w:hAnsi="仿宋_GB2312" w:eastAsia="仿宋_GB2312" w:cs="仿宋_GB2312"/>
          <w:kern w:val="0"/>
          <w:sz w:val="32"/>
          <w:szCs w:val="32"/>
          <w:lang w:val="en-US" w:eastAsia="zh-CN" w:bidi="ar-SA"/>
        </w:rPr>
        <w:t>4.65</w:t>
      </w:r>
      <w:r>
        <w:rPr>
          <w:rFonts w:hint="eastAsia" w:ascii="仿宋_GB2312" w:hAnsi="仿宋_GB2312" w:eastAsia="仿宋_GB2312" w:cs="仿宋_GB2312"/>
          <w:kern w:val="0"/>
          <w:sz w:val="32"/>
          <w:szCs w:val="32"/>
          <w:lang w:val="zh-CN" w:eastAsia="zh-CN" w:bidi="ar-SA"/>
        </w:rPr>
        <w:t>%，主要用于农村公路养护经费和经济小区招商工作经费支出。</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kern w:val="0"/>
          <w:sz w:val="32"/>
          <w:szCs w:val="32"/>
          <w:lang w:val="zh-CN" w:eastAsia="zh-CN" w:bidi="ar-SA"/>
        </w:rPr>
      </w:pPr>
      <w:r>
        <w:rPr>
          <w:rFonts w:hint="eastAsia" w:ascii="仿宋_GB2312" w:hAnsi="仿宋_GB2312" w:eastAsia="仿宋_GB2312" w:cs="仿宋_GB2312"/>
          <w:kern w:val="0"/>
          <w:sz w:val="32"/>
          <w:szCs w:val="32"/>
          <w:lang w:val="en-US" w:eastAsia="zh-CN" w:bidi="ar-SA"/>
        </w:rPr>
        <w:t>10</w:t>
      </w:r>
      <w:r>
        <w:rPr>
          <w:rFonts w:hint="eastAsia" w:ascii="仿宋_GB2312" w:hAnsi="仿宋_GB2312" w:eastAsia="仿宋_GB2312" w:cs="仿宋_GB2312"/>
          <w:kern w:val="0"/>
          <w:sz w:val="32"/>
          <w:szCs w:val="32"/>
          <w:lang w:val="zh-CN" w:eastAsia="zh-CN" w:bidi="ar-SA"/>
        </w:rPr>
        <w:t>.住房保障支出</w:t>
      </w:r>
      <w:r>
        <w:rPr>
          <w:rFonts w:hint="eastAsia" w:ascii="仿宋_GB2312" w:hAnsi="仿宋_GB2312" w:eastAsia="仿宋_GB2312" w:cs="仿宋_GB2312"/>
          <w:kern w:val="0"/>
          <w:sz w:val="32"/>
          <w:szCs w:val="32"/>
          <w:lang w:val="en-US" w:eastAsia="zh-CN" w:bidi="ar-SA"/>
        </w:rPr>
        <w:t>650.80</w:t>
      </w:r>
      <w:r>
        <w:rPr>
          <w:rFonts w:hint="eastAsia" w:ascii="仿宋_GB2312" w:hAnsi="仿宋_GB2312" w:eastAsia="仿宋_GB2312" w:cs="仿宋_GB2312"/>
          <w:kern w:val="0"/>
          <w:sz w:val="32"/>
          <w:szCs w:val="32"/>
          <w:lang w:val="zh-CN" w:eastAsia="zh-CN" w:bidi="ar-SA"/>
        </w:rPr>
        <w:t>万元，占总支出的</w:t>
      </w:r>
      <w:r>
        <w:rPr>
          <w:rFonts w:hint="eastAsia" w:ascii="仿宋_GB2312" w:hAnsi="仿宋_GB2312" w:eastAsia="仿宋_GB2312" w:cs="仿宋_GB2312"/>
          <w:kern w:val="0"/>
          <w:sz w:val="32"/>
          <w:szCs w:val="32"/>
          <w:lang w:val="en-US" w:eastAsia="zh-CN" w:bidi="ar-SA"/>
        </w:rPr>
        <w:t>1.48</w:t>
      </w:r>
      <w:r>
        <w:rPr>
          <w:rFonts w:hint="eastAsia" w:ascii="仿宋_GB2312" w:hAnsi="仿宋_GB2312" w:eastAsia="仿宋_GB2312" w:cs="仿宋_GB2312"/>
          <w:kern w:val="0"/>
          <w:sz w:val="32"/>
          <w:szCs w:val="32"/>
          <w:lang w:val="zh-CN" w:eastAsia="zh-CN" w:bidi="ar-SA"/>
        </w:rPr>
        <w:t>%，主要用于行政事业单位工作人员公积金和行政人员住房补贴支出。</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kern w:val="0"/>
          <w:sz w:val="32"/>
          <w:szCs w:val="32"/>
          <w:lang w:val="zh-CN" w:eastAsia="zh-CN" w:bidi="ar-SA"/>
        </w:rPr>
      </w:pPr>
      <w:r>
        <w:rPr>
          <w:rFonts w:hint="eastAsia" w:ascii="仿宋_GB2312" w:hAnsi="仿宋_GB2312" w:eastAsia="仿宋_GB2312" w:cs="仿宋_GB2312"/>
          <w:kern w:val="0"/>
          <w:sz w:val="32"/>
          <w:szCs w:val="32"/>
          <w:lang w:val="en-US" w:eastAsia="zh-CN" w:bidi="ar-SA"/>
        </w:rPr>
        <w:t>11</w:t>
      </w:r>
      <w:r>
        <w:rPr>
          <w:rFonts w:hint="eastAsia" w:ascii="仿宋_GB2312" w:hAnsi="仿宋_GB2312" w:eastAsia="仿宋_GB2312" w:cs="仿宋_GB2312"/>
          <w:kern w:val="0"/>
          <w:sz w:val="32"/>
          <w:szCs w:val="32"/>
          <w:lang w:val="zh-CN" w:eastAsia="zh-CN" w:bidi="ar-SA"/>
        </w:rPr>
        <w:t>.粮油物资储备支出</w:t>
      </w:r>
      <w:r>
        <w:rPr>
          <w:rFonts w:hint="eastAsia" w:ascii="仿宋_GB2312" w:hAnsi="仿宋_GB2312" w:eastAsia="仿宋_GB2312" w:cs="仿宋_GB2312"/>
          <w:kern w:val="0"/>
          <w:sz w:val="32"/>
          <w:szCs w:val="32"/>
          <w:lang w:val="en-US" w:eastAsia="zh-CN" w:bidi="ar-SA"/>
        </w:rPr>
        <w:t>198.78</w:t>
      </w:r>
      <w:r>
        <w:rPr>
          <w:rFonts w:hint="eastAsia" w:ascii="仿宋_GB2312" w:hAnsi="仿宋_GB2312" w:eastAsia="仿宋_GB2312" w:cs="仿宋_GB2312"/>
          <w:kern w:val="0"/>
          <w:sz w:val="32"/>
          <w:szCs w:val="32"/>
          <w:lang w:val="zh-CN" w:eastAsia="zh-CN" w:bidi="ar-SA"/>
        </w:rPr>
        <w:t>万元，占总支出的</w:t>
      </w:r>
      <w:r>
        <w:rPr>
          <w:rFonts w:hint="eastAsia" w:ascii="仿宋_GB2312" w:hAnsi="仿宋_GB2312" w:eastAsia="仿宋_GB2312" w:cs="仿宋_GB2312"/>
          <w:kern w:val="0"/>
          <w:sz w:val="32"/>
          <w:szCs w:val="32"/>
          <w:lang w:val="en-US" w:eastAsia="zh-CN" w:bidi="ar-SA"/>
        </w:rPr>
        <w:t>0.45</w:t>
      </w:r>
      <w:r>
        <w:rPr>
          <w:rFonts w:hint="eastAsia" w:ascii="仿宋_GB2312" w:hAnsi="仿宋_GB2312" w:eastAsia="仿宋_GB2312" w:cs="仿宋_GB2312"/>
          <w:kern w:val="0"/>
          <w:sz w:val="32"/>
          <w:szCs w:val="32"/>
          <w:lang w:val="zh-CN" w:eastAsia="zh-CN" w:bidi="ar-SA"/>
        </w:rPr>
        <w:t>%，主要用于秋粮收购补贴支出。</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12.灾害防治及应急管理和其他支出112.99万元，占总支出的0.25%，主要用于安全生产工作经费和2024年度崇明区居家环境适老化改造补贴支出。</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在过去的202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年里</w:t>
      </w:r>
      <w:r>
        <w:rPr>
          <w:rFonts w:hint="eastAsia" w:ascii="仿宋_GB2312" w:hAnsi="仿宋_GB2312" w:eastAsia="仿宋_GB2312" w:cs="仿宋_GB2312"/>
          <w:sz w:val="32"/>
          <w:szCs w:val="32"/>
          <w:highlight w:val="none"/>
          <w:lang w:eastAsia="zh-CN"/>
        </w:rPr>
        <w:t>，</w:t>
      </w:r>
      <w:r>
        <w:rPr>
          <w:rFonts w:hint="default" w:ascii="仿宋_GB2312" w:hAnsi="仿宋_GB2312" w:eastAsia="仿宋_GB2312" w:cs="仿宋_GB2312"/>
          <w:sz w:val="32"/>
          <w:szCs w:val="32"/>
          <w:highlight w:val="none"/>
        </w:rPr>
        <w:t>尽管经济下行的压力重重</w:t>
      </w:r>
      <w:r>
        <w:rPr>
          <w:rFonts w:hint="eastAsia" w:ascii="仿宋_GB2312" w:hAnsi="仿宋_GB2312" w:eastAsia="仿宋_GB2312" w:cs="仿宋_GB2312"/>
          <w:sz w:val="32"/>
          <w:szCs w:val="32"/>
          <w:highlight w:val="none"/>
        </w:rPr>
        <w:t>，但在镇党委的正确领导</w:t>
      </w:r>
      <w:r>
        <w:rPr>
          <w:rFonts w:hint="eastAsia" w:ascii="仿宋_GB2312" w:hAnsi="仿宋_GB2312" w:eastAsia="仿宋_GB2312" w:cs="仿宋_GB2312"/>
          <w:sz w:val="32"/>
          <w:szCs w:val="32"/>
          <w:highlight w:val="none"/>
          <w:lang w:eastAsia="zh-CN"/>
        </w:rPr>
        <w:t>和</w:t>
      </w:r>
      <w:r>
        <w:rPr>
          <w:rFonts w:hint="eastAsia" w:ascii="仿宋_GB2312" w:hAnsi="仿宋_GB2312" w:eastAsia="仿宋_GB2312" w:cs="仿宋_GB2312"/>
          <w:sz w:val="32"/>
          <w:szCs w:val="32"/>
          <w:highlight w:val="none"/>
        </w:rPr>
        <w:t>镇人大的</w:t>
      </w:r>
      <w:r>
        <w:rPr>
          <w:rFonts w:hint="eastAsia" w:ascii="仿宋_GB2312" w:hAnsi="仿宋_GB2312" w:eastAsia="仿宋_GB2312" w:cs="仿宋_GB2312"/>
          <w:sz w:val="32"/>
          <w:szCs w:val="32"/>
          <w:highlight w:val="none"/>
          <w:lang w:eastAsia="zh-CN"/>
        </w:rPr>
        <w:t>坚定</w:t>
      </w:r>
      <w:r>
        <w:rPr>
          <w:rFonts w:hint="eastAsia" w:ascii="仿宋_GB2312" w:hAnsi="仿宋_GB2312" w:eastAsia="仿宋_GB2312" w:cs="仿宋_GB2312"/>
          <w:sz w:val="32"/>
          <w:szCs w:val="32"/>
          <w:highlight w:val="none"/>
        </w:rPr>
        <w:t>支持下</w:t>
      </w:r>
      <w:r>
        <w:rPr>
          <w:rFonts w:hint="eastAsia" w:ascii="仿宋_GB2312" w:hAnsi="仿宋_GB2312" w:eastAsia="仿宋_GB2312" w:cs="仿宋_GB2312"/>
          <w:sz w:val="32"/>
          <w:szCs w:val="32"/>
          <w:highlight w:val="none"/>
          <w:lang w:eastAsia="zh-CN"/>
        </w:rPr>
        <w:t>，坚持</w:t>
      </w:r>
      <w:r>
        <w:rPr>
          <w:rFonts w:hint="default" w:ascii="仿宋_GB2312" w:hAnsi="仿宋_GB2312" w:eastAsia="仿宋_GB2312" w:cs="仿宋_GB2312"/>
          <w:sz w:val="32"/>
          <w:szCs w:val="32"/>
          <w:highlight w:val="none"/>
        </w:rPr>
        <w:t>“稳经济、优结构、益民众、推革新”</w:t>
      </w:r>
      <w:r>
        <w:rPr>
          <w:rFonts w:hint="eastAsia" w:ascii="仿宋_GB2312" w:hAnsi="仿宋_GB2312" w:eastAsia="仿宋_GB2312" w:cs="仿宋_GB2312"/>
          <w:sz w:val="32"/>
          <w:szCs w:val="32"/>
          <w:highlight w:val="none"/>
        </w:rPr>
        <w:t>，及时调整财政策略措施，</w:t>
      </w:r>
      <w:r>
        <w:rPr>
          <w:rFonts w:hint="eastAsia" w:ascii="仿宋_GB2312" w:hAnsi="仿宋_GB2312" w:eastAsia="仿宋_GB2312" w:cs="仿宋_GB2312"/>
          <w:sz w:val="32"/>
          <w:szCs w:val="32"/>
          <w:highlight w:val="none"/>
          <w:lang w:eastAsia="zh-CN"/>
        </w:rPr>
        <w:t>保障</w:t>
      </w:r>
      <w:r>
        <w:rPr>
          <w:rFonts w:hint="eastAsia" w:ascii="仿宋_GB2312" w:hAnsi="仿宋_GB2312" w:eastAsia="仿宋_GB2312" w:cs="仿宋_GB2312"/>
          <w:sz w:val="32"/>
          <w:szCs w:val="32"/>
          <w:highlight w:val="none"/>
        </w:rPr>
        <w:t>财政</w:t>
      </w:r>
      <w:r>
        <w:rPr>
          <w:rFonts w:hint="eastAsia" w:ascii="仿宋_GB2312" w:hAnsi="仿宋_GB2312" w:eastAsia="仿宋_GB2312" w:cs="仿宋_GB2312"/>
          <w:sz w:val="32"/>
          <w:szCs w:val="32"/>
          <w:highlight w:val="none"/>
          <w:lang w:eastAsia="zh-CN"/>
        </w:rPr>
        <w:t>收支平衡稳定。</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rPr>
          <w:rFonts w:hint="default" w:ascii="仿宋_GB2312" w:hAnsi="仿宋_GB2312" w:eastAsia="仿宋_GB2312" w:cs="仿宋_GB2312"/>
          <w:sz w:val="32"/>
          <w:szCs w:val="32"/>
        </w:rPr>
      </w:pPr>
      <w:r>
        <w:rPr>
          <w:rFonts w:hint="eastAsia" w:ascii="仿宋_GB2312" w:hAnsi="仿宋_GB2312" w:eastAsia="仿宋_GB2312" w:cs="仿宋_GB2312"/>
          <w:sz w:val="32"/>
          <w:szCs w:val="32"/>
        </w:rPr>
        <w:t>接下来，我们</w:t>
      </w:r>
      <w:r>
        <w:rPr>
          <w:rFonts w:hint="default" w:ascii="仿宋_GB2312" w:hAnsi="仿宋_GB2312" w:eastAsia="仿宋_GB2312" w:cs="仿宋_GB2312"/>
          <w:sz w:val="32"/>
          <w:szCs w:val="32"/>
        </w:rPr>
        <w:t>将继续深化“节俭务实”的核心理念，恪守精打细算、勤俭节约的原则，确保财政资金的每一分都得以高效、合理地利用，以推动我镇经济社会的持续、健康、稳定发展。</w:t>
      </w:r>
    </w:p>
    <w:p>
      <w:pPr>
        <w:keepNext w:val="0"/>
        <w:keepLines w:val="0"/>
        <w:pageBreakBefore w:val="0"/>
        <w:widowControl w:val="0"/>
        <w:kinsoku/>
        <w:wordWrap/>
        <w:overflowPunct/>
        <w:topLinePunct w:val="0"/>
        <w:autoSpaceDE/>
        <w:autoSpaceDN/>
        <w:bidi w:val="0"/>
        <w:spacing w:line="560" w:lineRule="exact"/>
        <w:ind w:right="0" w:rightChars="0"/>
        <w:jc w:val="center"/>
        <w:textAlignment w:val="auto"/>
        <w:rPr>
          <w:rFonts w:hint="eastAsia" w:ascii="黑体" w:hAnsi="黑体" w:eastAsia="黑体" w:cs="黑体"/>
          <w:sz w:val="32"/>
          <w:szCs w:val="32"/>
          <w:lang w:eastAsia="zh-CN"/>
        </w:rPr>
      </w:pPr>
    </w:p>
    <w:p>
      <w:pPr>
        <w:keepNext w:val="0"/>
        <w:keepLines w:val="0"/>
        <w:pageBreakBefore w:val="0"/>
        <w:widowControl w:val="0"/>
        <w:kinsoku/>
        <w:wordWrap/>
        <w:overflowPunct/>
        <w:topLinePunct w:val="0"/>
        <w:autoSpaceDE/>
        <w:autoSpaceDN/>
        <w:bidi w:val="0"/>
        <w:spacing w:line="560" w:lineRule="exact"/>
        <w:ind w:right="0" w:rightChars="0"/>
        <w:jc w:val="center"/>
        <w:textAlignment w:val="auto"/>
        <w:rPr>
          <w:rFonts w:hint="eastAsia" w:ascii="黑体" w:hAnsi="黑体" w:eastAsia="黑体" w:cs="黑体"/>
          <w:sz w:val="32"/>
          <w:szCs w:val="32"/>
        </w:rPr>
      </w:pPr>
      <w:r>
        <w:rPr>
          <w:rFonts w:hint="eastAsia" w:ascii="黑体" w:hAnsi="黑体" w:eastAsia="黑体" w:cs="黑体"/>
          <w:sz w:val="32"/>
          <w:szCs w:val="32"/>
          <w:lang w:eastAsia="zh-CN"/>
        </w:rPr>
        <w:t>二</w:t>
      </w:r>
      <w:r>
        <w:rPr>
          <w:rFonts w:hint="eastAsia" w:ascii="黑体" w:hAnsi="黑体" w:eastAsia="黑体" w:cs="黑体"/>
          <w:sz w:val="32"/>
          <w:szCs w:val="32"/>
        </w:rPr>
        <w:t>、202</w:t>
      </w:r>
      <w:r>
        <w:rPr>
          <w:rFonts w:hint="eastAsia" w:ascii="黑体" w:hAnsi="黑体" w:eastAsia="黑体" w:cs="黑体"/>
          <w:sz w:val="32"/>
          <w:szCs w:val="32"/>
          <w:lang w:val="en-US" w:eastAsia="zh-CN"/>
        </w:rPr>
        <w:t>5</w:t>
      </w:r>
      <w:r>
        <w:rPr>
          <w:rFonts w:hint="eastAsia" w:ascii="黑体" w:hAnsi="黑体" w:eastAsia="黑体" w:cs="黑体"/>
          <w:sz w:val="32"/>
          <w:szCs w:val="32"/>
        </w:rPr>
        <w:t>年上半年财政预算执行情况</w:t>
      </w:r>
    </w:p>
    <w:p>
      <w:pPr>
        <w:keepNext w:val="0"/>
        <w:keepLines w:val="0"/>
        <w:pageBreakBefore w:val="0"/>
        <w:kinsoku/>
        <w:wordWrap/>
        <w:overflowPunct/>
        <w:topLinePunct w:val="0"/>
        <w:autoSpaceDE/>
        <w:autoSpaceDN/>
        <w:bidi w:val="0"/>
        <w:spacing w:line="560" w:lineRule="exact"/>
        <w:ind w:firstLine="640" w:firstLineChars="200"/>
        <w:jc w:val="both"/>
        <w:textAlignment w:val="auto"/>
        <w:rPr>
          <w:rFonts w:hint="eastAsia" w:ascii="仿宋_GB2312" w:eastAsia="仿宋_GB2312"/>
          <w:sz w:val="32"/>
          <w:szCs w:val="32"/>
          <w:lang w:val="en-US" w:eastAsia="zh-CN"/>
        </w:rPr>
      </w:pPr>
    </w:p>
    <w:p>
      <w:pPr>
        <w:keepNext w:val="0"/>
        <w:keepLines w:val="0"/>
        <w:pageBreakBefore w:val="0"/>
        <w:kinsoku/>
        <w:wordWrap/>
        <w:overflowPunct/>
        <w:topLinePunct w:val="0"/>
        <w:autoSpaceDE/>
        <w:autoSpaceDN/>
        <w:bidi w:val="0"/>
        <w:spacing w:line="560" w:lineRule="exact"/>
        <w:ind w:firstLine="640" w:firstLineChars="200"/>
        <w:jc w:val="both"/>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上半年，在镇党委的坚强领导下，在镇人大的有力监督下，</w:t>
      </w:r>
      <w:bookmarkStart w:id="0" w:name="_GoBack"/>
      <w:bookmarkEnd w:id="0"/>
      <w:r>
        <w:rPr>
          <w:rFonts w:hint="eastAsia" w:ascii="仿宋_GB2312" w:eastAsia="仿宋_GB2312"/>
          <w:sz w:val="32"/>
          <w:szCs w:val="32"/>
          <w:highlight w:val="none"/>
          <w:lang w:val="en-US" w:eastAsia="zh-CN"/>
        </w:rPr>
        <w:t>我们严格遵循镇人大审议通过的预算草案，细致规划、严格执行。虽受经济下行、政策调整因素的影响，但整体而言，财政预算执行情况总体良好。同时，根据区财政局对专项转移支付项目资金的使用规定，积极落实各项政策措施，优化支出结构、重点保障“三保”支出、规范财政管理流程，筑牢财政安全防线，确保财政运行健康有序。</w:t>
      </w:r>
    </w:p>
    <w:p>
      <w:pPr>
        <w:keepNext w:val="0"/>
        <w:keepLines w:val="0"/>
        <w:pageBreakBefore w:val="0"/>
        <w:kinsoku/>
        <w:wordWrap/>
        <w:overflowPunct/>
        <w:topLinePunct w:val="0"/>
        <w:autoSpaceDE/>
        <w:autoSpaceDN/>
        <w:bidi w:val="0"/>
        <w:spacing w:line="560" w:lineRule="exact"/>
        <w:ind w:firstLine="640" w:firstLineChars="200"/>
        <w:jc w:val="both"/>
        <w:textAlignment w:val="auto"/>
        <w:rPr>
          <w:rFonts w:hint="default" w:ascii="仿宋_GB2312" w:eastAsia="仿宋_GB2312"/>
          <w:sz w:val="32"/>
          <w:szCs w:val="32"/>
          <w:highlight w:val="none"/>
          <w:lang w:val="en-US" w:eastAsia="zh-CN"/>
        </w:rPr>
      </w:pPr>
      <w:r>
        <w:rPr>
          <w:rFonts w:hint="eastAsia" w:ascii="仿宋_GB2312" w:eastAsia="仿宋_GB2312"/>
          <w:sz w:val="32"/>
          <w:szCs w:val="32"/>
          <w:lang w:val="en-US" w:eastAsia="zh-CN"/>
        </w:rPr>
        <w:t>现将2025</w:t>
      </w:r>
      <w:r>
        <w:rPr>
          <w:rFonts w:hint="eastAsia" w:ascii="仿宋_GB2312" w:eastAsia="仿宋_GB2312"/>
          <w:sz w:val="32"/>
          <w:szCs w:val="32"/>
          <w:highlight w:val="none"/>
          <w:lang w:val="en-US" w:eastAsia="zh-CN"/>
        </w:rPr>
        <w:t>年上半年财政执行情况汇报如下：</w:t>
      </w:r>
    </w:p>
    <w:p>
      <w:pPr>
        <w:keepNext w:val="0"/>
        <w:keepLines w:val="0"/>
        <w:pageBreakBefore w:val="0"/>
        <w:kinsoku/>
        <w:wordWrap/>
        <w:overflowPunct/>
        <w:topLinePunct w:val="0"/>
        <w:autoSpaceDE/>
        <w:autoSpaceDN/>
        <w:bidi w:val="0"/>
        <w:spacing w:line="560" w:lineRule="exact"/>
        <w:ind w:firstLine="640" w:firstLineChars="200"/>
        <w:jc w:val="both"/>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val="en-US" w:eastAsia="zh-CN"/>
        </w:rPr>
        <w:t>2025</w:t>
      </w:r>
      <w:r>
        <w:rPr>
          <w:rFonts w:hint="eastAsia" w:ascii="仿宋_GB2312" w:eastAsia="仿宋_GB2312"/>
          <w:sz w:val="32"/>
          <w:szCs w:val="32"/>
          <w:highlight w:val="none"/>
        </w:rPr>
        <w:t>年</w:t>
      </w:r>
      <w:r>
        <w:rPr>
          <w:rFonts w:hint="eastAsia" w:ascii="仿宋_GB2312" w:eastAsia="仿宋_GB2312"/>
          <w:sz w:val="32"/>
          <w:szCs w:val="32"/>
          <w:highlight w:val="none"/>
          <w:lang w:eastAsia="zh-CN"/>
        </w:rPr>
        <w:t>全年</w:t>
      </w:r>
      <w:r>
        <w:rPr>
          <w:rFonts w:hint="eastAsia" w:ascii="仿宋_GB2312" w:eastAsia="仿宋_GB2312"/>
          <w:sz w:val="32"/>
          <w:szCs w:val="32"/>
          <w:highlight w:val="none"/>
        </w:rPr>
        <w:t>预算总收入</w:t>
      </w:r>
      <w:r>
        <w:rPr>
          <w:rFonts w:hint="eastAsia" w:ascii="仿宋_GB2312" w:eastAsia="仿宋_GB2312"/>
          <w:sz w:val="32"/>
          <w:szCs w:val="32"/>
          <w:highlight w:val="none"/>
          <w:lang w:val="en-US" w:eastAsia="zh-CN"/>
        </w:rPr>
        <w:t>38230.55</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其中：镇级一般公共预算收入</w:t>
      </w:r>
      <w:r>
        <w:rPr>
          <w:rFonts w:hint="eastAsia" w:ascii="仿宋_GB2312" w:eastAsia="仿宋_GB2312"/>
          <w:sz w:val="32"/>
          <w:szCs w:val="32"/>
          <w:highlight w:val="none"/>
          <w:lang w:val="en-US" w:eastAsia="zh-CN"/>
        </w:rPr>
        <w:t>23000</w:t>
      </w:r>
      <w:r>
        <w:rPr>
          <w:rFonts w:hint="eastAsia" w:ascii="仿宋_GB2312" w:eastAsia="仿宋_GB2312"/>
          <w:sz w:val="32"/>
          <w:szCs w:val="32"/>
          <w:highlight w:val="none"/>
          <w:lang w:eastAsia="zh-CN"/>
        </w:rPr>
        <w:t>万元，专项转移支付财政预算收入</w:t>
      </w:r>
      <w:r>
        <w:rPr>
          <w:rFonts w:hint="eastAsia" w:ascii="仿宋_GB2312" w:eastAsia="仿宋_GB2312"/>
          <w:sz w:val="32"/>
          <w:szCs w:val="32"/>
          <w:highlight w:val="none"/>
          <w:lang w:val="en-US" w:eastAsia="zh-CN"/>
        </w:rPr>
        <w:t>15230.55</w:t>
      </w:r>
      <w:r>
        <w:rPr>
          <w:rFonts w:hint="eastAsia" w:ascii="仿宋_GB2312" w:eastAsia="仿宋_GB2312"/>
          <w:sz w:val="32"/>
          <w:szCs w:val="32"/>
          <w:highlight w:val="none"/>
          <w:lang w:eastAsia="zh-CN"/>
        </w:rPr>
        <w:t>万元。</w:t>
      </w:r>
    </w:p>
    <w:p>
      <w:pPr>
        <w:keepNext w:val="0"/>
        <w:keepLines w:val="0"/>
        <w:pageBreakBefore w:val="0"/>
        <w:kinsoku/>
        <w:wordWrap/>
        <w:overflowPunct/>
        <w:topLinePunct w:val="0"/>
        <w:autoSpaceDE/>
        <w:autoSpaceDN/>
        <w:bidi w:val="0"/>
        <w:spacing w:line="560" w:lineRule="exact"/>
        <w:ind w:firstLine="640" w:firstLineChars="200"/>
        <w:jc w:val="both"/>
        <w:textAlignment w:val="auto"/>
        <w:rPr>
          <w:rFonts w:hint="eastAsia" w:ascii="仿宋_GB2312" w:hAnsi="仿宋_GB2312" w:eastAsia="仿宋_GB2312" w:cs="仿宋_GB2312"/>
          <w:sz w:val="32"/>
          <w:szCs w:val="22"/>
          <w:highlight w:val="none"/>
        </w:rPr>
      </w:pPr>
      <w:r>
        <w:rPr>
          <w:rFonts w:hint="eastAsia" w:ascii="仿宋_GB2312" w:eastAsia="仿宋_GB2312"/>
          <w:sz w:val="32"/>
          <w:szCs w:val="32"/>
          <w:highlight w:val="none"/>
          <w:lang w:val="en-US" w:eastAsia="zh-CN"/>
        </w:rPr>
        <w:t>2025年</w:t>
      </w:r>
      <w:r>
        <w:rPr>
          <w:rFonts w:hint="eastAsia" w:ascii="仿宋_GB2312" w:eastAsia="仿宋_GB2312"/>
          <w:sz w:val="32"/>
          <w:szCs w:val="32"/>
          <w:highlight w:val="none"/>
        </w:rPr>
        <w:t>全年预算总支出</w:t>
      </w:r>
      <w:r>
        <w:rPr>
          <w:rFonts w:hint="eastAsia" w:ascii="仿宋_GB2312" w:eastAsia="仿宋_GB2312"/>
          <w:sz w:val="32"/>
          <w:szCs w:val="32"/>
          <w:highlight w:val="none"/>
          <w:lang w:val="en-US" w:eastAsia="zh-CN"/>
        </w:rPr>
        <w:t>38230.55</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，（包含：人员经费</w:t>
      </w:r>
      <w:r>
        <w:rPr>
          <w:rFonts w:hint="eastAsia" w:ascii="仿宋_GB2312" w:eastAsia="仿宋_GB2312"/>
          <w:sz w:val="32"/>
          <w:szCs w:val="32"/>
          <w:highlight w:val="none"/>
          <w:lang w:val="en-US" w:eastAsia="zh-CN"/>
        </w:rPr>
        <w:t>5693.89万元、公用经费399.24万元、专项经费32137.42万元</w:t>
      </w:r>
      <w:r>
        <w:rPr>
          <w:rFonts w:hint="eastAsia" w:ascii="仿宋_GB2312" w:eastAsia="仿宋_GB2312"/>
          <w:sz w:val="32"/>
          <w:szCs w:val="32"/>
          <w:highlight w:val="none"/>
          <w:lang w:eastAsia="zh-CN"/>
        </w:rPr>
        <w:t>），其中：镇级一般公共预算支出</w:t>
      </w:r>
      <w:r>
        <w:rPr>
          <w:rFonts w:hint="eastAsia" w:ascii="仿宋_GB2312" w:eastAsia="仿宋_GB2312"/>
          <w:sz w:val="32"/>
          <w:szCs w:val="32"/>
          <w:highlight w:val="none"/>
          <w:lang w:val="en-US" w:eastAsia="zh-CN"/>
        </w:rPr>
        <w:t>23000万元，</w:t>
      </w:r>
      <w:r>
        <w:rPr>
          <w:rFonts w:hint="eastAsia" w:ascii="仿宋_GB2312" w:eastAsia="仿宋_GB2312"/>
          <w:sz w:val="32"/>
          <w:szCs w:val="32"/>
          <w:highlight w:val="none"/>
          <w:lang w:eastAsia="zh-CN"/>
        </w:rPr>
        <w:t>专项转移支付</w:t>
      </w:r>
      <w:r>
        <w:rPr>
          <w:rFonts w:hint="eastAsia" w:ascii="仿宋_GB2312" w:eastAsia="仿宋_GB2312"/>
          <w:sz w:val="32"/>
          <w:szCs w:val="32"/>
          <w:highlight w:val="none"/>
          <w:lang w:val="en-US" w:eastAsia="zh-CN"/>
        </w:rPr>
        <w:t>支出15230.55万元</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rPr>
          <w:rFonts w:hint="eastAsia" w:ascii="仿宋_GB2312" w:eastAsia="仿宋_GB2312"/>
          <w:b/>
          <w:sz w:val="32"/>
          <w:szCs w:val="32"/>
          <w:highlight w:val="none"/>
        </w:rPr>
      </w:pPr>
      <w:r>
        <w:rPr>
          <w:rFonts w:hint="eastAsia" w:ascii="楷体_GB2312" w:hAnsi="楷体_GB2312" w:eastAsia="楷体_GB2312" w:cs="楷体_GB2312"/>
          <w:b w:val="0"/>
          <w:bCs/>
          <w:sz w:val="32"/>
          <w:szCs w:val="32"/>
          <w:highlight w:val="none"/>
        </w:rPr>
        <w:t>（一）财政预算收入执行情况：</w:t>
      </w:r>
      <w:r>
        <w:rPr>
          <w:rFonts w:hint="eastAsia" w:ascii="仿宋_GB2312" w:eastAsia="仿宋_GB2312"/>
          <w:sz w:val="32"/>
          <w:szCs w:val="32"/>
          <w:highlight w:val="none"/>
        </w:rPr>
        <w:t>今年</w:t>
      </w:r>
      <w:r>
        <w:rPr>
          <w:rFonts w:hint="eastAsia" w:ascii="仿宋_GB2312" w:eastAsia="仿宋_GB2312"/>
          <w:sz w:val="32"/>
          <w:szCs w:val="32"/>
          <w:highlight w:val="none"/>
          <w:lang w:val="en-US" w:eastAsia="zh-CN"/>
        </w:rPr>
        <w:t>1-6月</w:t>
      </w:r>
      <w:r>
        <w:rPr>
          <w:rFonts w:hint="eastAsia" w:ascii="仿宋_GB2312" w:eastAsia="仿宋_GB2312"/>
          <w:sz w:val="32"/>
          <w:szCs w:val="32"/>
          <w:highlight w:val="none"/>
        </w:rPr>
        <w:t>，我镇财政预算收入</w:t>
      </w:r>
      <w:r>
        <w:rPr>
          <w:rFonts w:hint="eastAsia" w:ascii="仿宋_GB2312" w:eastAsia="仿宋_GB2312"/>
          <w:sz w:val="32"/>
          <w:szCs w:val="32"/>
          <w:highlight w:val="none"/>
          <w:lang w:val="en-US" w:eastAsia="zh-CN"/>
        </w:rPr>
        <w:t>19037</w:t>
      </w:r>
      <w:r>
        <w:rPr>
          <w:rFonts w:hint="eastAsia" w:ascii="仿宋_GB2312" w:eastAsia="仿宋_GB2312"/>
          <w:sz w:val="32"/>
          <w:szCs w:val="32"/>
          <w:highlight w:val="none"/>
        </w:rPr>
        <w:t>万元，完成</w:t>
      </w:r>
      <w:r>
        <w:rPr>
          <w:rFonts w:hint="eastAsia" w:ascii="仿宋_GB2312" w:eastAsia="仿宋_GB2312"/>
          <w:sz w:val="32"/>
          <w:szCs w:val="32"/>
          <w:highlight w:val="none"/>
          <w:lang w:eastAsia="zh-CN"/>
        </w:rPr>
        <w:t>全年</w:t>
      </w:r>
      <w:r>
        <w:rPr>
          <w:rFonts w:hint="eastAsia" w:ascii="仿宋_GB2312" w:eastAsia="仿宋_GB2312"/>
          <w:sz w:val="32"/>
          <w:szCs w:val="32"/>
          <w:highlight w:val="none"/>
        </w:rPr>
        <w:t>预算</w:t>
      </w:r>
      <w:r>
        <w:rPr>
          <w:rFonts w:hint="eastAsia" w:ascii="仿宋_GB2312" w:eastAsia="仿宋_GB2312"/>
          <w:sz w:val="32"/>
          <w:szCs w:val="32"/>
          <w:highlight w:val="none"/>
          <w:lang w:eastAsia="zh-CN"/>
        </w:rPr>
        <w:t>总</w:t>
      </w:r>
      <w:r>
        <w:rPr>
          <w:rFonts w:hint="eastAsia" w:ascii="仿宋_GB2312" w:eastAsia="仿宋_GB2312"/>
          <w:sz w:val="32"/>
          <w:szCs w:val="32"/>
          <w:highlight w:val="none"/>
        </w:rPr>
        <w:t>收入的</w:t>
      </w:r>
      <w:r>
        <w:rPr>
          <w:rFonts w:hint="eastAsia" w:ascii="仿宋_GB2312" w:eastAsia="仿宋_GB2312"/>
          <w:sz w:val="32"/>
          <w:szCs w:val="32"/>
          <w:highlight w:val="none"/>
          <w:lang w:val="en-US" w:eastAsia="zh-CN"/>
        </w:rPr>
        <w:t>49.80</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rPr>
          <w:rFonts w:hint="eastAsia" w:ascii="仿宋_GB2312" w:eastAsia="仿宋_GB2312"/>
          <w:b/>
          <w:sz w:val="32"/>
          <w:szCs w:val="32"/>
        </w:rPr>
      </w:pPr>
      <w:r>
        <w:rPr>
          <w:rFonts w:hint="eastAsia" w:ascii="楷体_GB2312" w:hAnsi="楷体_GB2312" w:eastAsia="楷体_GB2312" w:cs="楷体_GB2312"/>
          <w:b w:val="0"/>
          <w:bCs/>
          <w:sz w:val="32"/>
          <w:szCs w:val="32"/>
          <w:highlight w:val="none"/>
        </w:rPr>
        <w:t>（二）财政预算支出执行情况：</w:t>
      </w:r>
      <w:r>
        <w:rPr>
          <w:rFonts w:hint="eastAsia" w:ascii="仿宋_GB2312" w:eastAsia="仿宋_GB2312"/>
          <w:sz w:val="32"/>
          <w:szCs w:val="32"/>
          <w:highlight w:val="none"/>
        </w:rPr>
        <w:t>今</w:t>
      </w:r>
      <w:r>
        <w:rPr>
          <w:rFonts w:hint="eastAsia" w:ascii="仿宋_GB2312" w:eastAsia="仿宋_GB2312"/>
          <w:sz w:val="32"/>
          <w:szCs w:val="32"/>
        </w:rPr>
        <w:t>年</w:t>
      </w:r>
      <w:r>
        <w:rPr>
          <w:rFonts w:hint="eastAsia" w:ascii="仿宋_GB2312" w:eastAsia="仿宋_GB2312"/>
          <w:sz w:val="32"/>
          <w:szCs w:val="32"/>
          <w:lang w:val="en-US" w:eastAsia="zh-CN"/>
        </w:rPr>
        <w:t>1-6月</w:t>
      </w:r>
      <w:r>
        <w:rPr>
          <w:rFonts w:hint="eastAsia" w:ascii="仿宋_GB2312" w:eastAsia="仿宋_GB2312"/>
          <w:sz w:val="32"/>
          <w:szCs w:val="32"/>
        </w:rPr>
        <w:t>，我镇财政预算支出</w:t>
      </w:r>
      <w:r>
        <w:rPr>
          <w:rFonts w:hint="eastAsia" w:ascii="仿宋_GB2312" w:eastAsia="仿宋_GB2312"/>
          <w:sz w:val="32"/>
          <w:szCs w:val="32"/>
          <w:lang w:val="en-US" w:eastAsia="zh-CN"/>
        </w:rPr>
        <w:t>19579.25</w:t>
      </w:r>
      <w:r>
        <w:rPr>
          <w:rFonts w:hint="eastAsia" w:ascii="仿宋_GB2312" w:eastAsia="仿宋_GB2312"/>
          <w:sz w:val="32"/>
          <w:szCs w:val="32"/>
        </w:rPr>
        <w:t>万元，完成</w:t>
      </w:r>
      <w:r>
        <w:rPr>
          <w:rFonts w:hint="eastAsia" w:ascii="仿宋_GB2312" w:eastAsia="仿宋_GB2312"/>
          <w:sz w:val="32"/>
          <w:szCs w:val="32"/>
          <w:lang w:eastAsia="zh-CN"/>
        </w:rPr>
        <w:t>全年</w:t>
      </w:r>
      <w:r>
        <w:rPr>
          <w:rFonts w:hint="eastAsia" w:ascii="仿宋_GB2312" w:eastAsia="仿宋_GB2312"/>
          <w:sz w:val="32"/>
          <w:szCs w:val="32"/>
        </w:rPr>
        <w:t>预算支出的</w:t>
      </w:r>
      <w:r>
        <w:rPr>
          <w:rFonts w:hint="eastAsia" w:ascii="仿宋_GB2312" w:eastAsia="仿宋_GB2312"/>
          <w:sz w:val="32"/>
          <w:szCs w:val="32"/>
          <w:lang w:val="en-US" w:eastAsia="zh-CN"/>
        </w:rPr>
        <w:t>51.21</w:t>
      </w:r>
      <w:r>
        <w:rPr>
          <w:rFonts w:hint="eastAsia" w:ascii="仿宋_GB2312" w:eastAsia="仿宋_GB2312"/>
          <w:sz w:val="32"/>
          <w:szCs w:val="32"/>
        </w:rPr>
        <w:t>%。</w:t>
      </w:r>
      <w:r>
        <w:rPr>
          <w:rFonts w:hint="eastAsia" w:ascii="仿宋_GB2312" w:eastAsia="仿宋_GB2312"/>
          <w:sz w:val="32"/>
          <w:szCs w:val="32"/>
          <w:lang w:eastAsia="zh-CN"/>
        </w:rPr>
        <w:t>其中人员经费支出</w:t>
      </w:r>
      <w:r>
        <w:rPr>
          <w:rFonts w:hint="eastAsia" w:ascii="仿宋_GB2312" w:eastAsia="仿宋_GB2312"/>
          <w:sz w:val="32"/>
          <w:szCs w:val="32"/>
          <w:lang w:val="en-US" w:eastAsia="zh-CN"/>
        </w:rPr>
        <w:t>3043.12万元，完成</w:t>
      </w:r>
      <w:r>
        <w:rPr>
          <w:rFonts w:hint="eastAsia" w:ascii="仿宋_GB2312" w:eastAsia="仿宋_GB2312"/>
          <w:sz w:val="32"/>
          <w:szCs w:val="32"/>
          <w:lang w:eastAsia="zh-CN"/>
        </w:rPr>
        <w:t>全年</w:t>
      </w:r>
      <w:r>
        <w:rPr>
          <w:rFonts w:hint="eastAsia" w:ascii="仿宋_GB2312" w:eastAsia="仿宋_GB2312"/>
          <w:sz w:val="32"/>
          <w:szCs w:val="32"/>
          <w:lang w:val="en-US" w:eastAsia="zh-CN"/>
        </w:rPr>
        <w:t>预算支出的53.45%，公用经费支出171.24万元，完成</w:t>
      </w:r>
      <w:r>
        <w:rPr>
          <w:rFonts w:hint="eastAsia" w:ascii="仿宋_GB2312" w:eastAsia="仿宋_GB2312"/>
          <w:sz w:val="32"/>
          <w:szCs w:val="32"/>
          <w:lang w:eastAsia="zh-CN"/>
        </w:rPr>
        <w:t>全年</w:t>
      </w:r>
      <w:r>
        <w:rPr>
          <w:rFonts w:hint="eastAsia" w:ascii="仿宋_GB2312" w:eastAsia="仿宋_GB2312"/>
          <w:sz w:val="32"/>
          <w:szCs w:val="32"/>
          <w:lang w:val="en-US" w:eastAsia="zh-CN"/>
        </w:rPr>
        <w:t>预算支出的</w:t>
      </w:r>
      <w:r>
        <w:rPr>
          <w:rFonts w:hint="eastAsia" w:asciiTheme="minorEastAsia" w:hAnsiTheme="minorEastAsia" w:cstheme="minorEastAsia"/>
          <w:sz w:val="32"/>
          <w:szCs w:val="32"/>
          <w:lang w:val="en-US" w:eastAsia="zh-CN"/>
        </w:rPr>
        <w:t>42.89</w:t>
      </w:r>
      <w:r>
        <w:rPr>
          <w:rFonts w:hint="eastAsia" w:ascii="仿宋_GB2312" w:eastAsia="仿宋_GB2312"/>
          <w:sz w:val="32"/>
          <w:szCs w:val="32"/>
          <w:lang w:val="en-US" w:eastAsia="zh-CN"/>
        </w:rPr>
        <w:t>%，专项经费支出16364.89万元，完成</w:t>
      </w:r>
      <w:r>
        <w:rPr>
          <w:rFonts w:hint="eastAsia" w:ascii="仿宋_GB2312" w:eastAsia="仿宋_GB2312"/>
          <w:sz w:val="32"/>
          <w:szCs w:val="32"/>
          <w:lang w:eastAsia="zh-CN"/>
        </w:rPr>
        <w:t>全年</w:t>
      </w:r>
      <w:r>
        <w:rPr>
          <w:rFonts w:hint="eastAsia" w:ascii="仿宋_GB2312" w:eastAsia="仿宋_GB2312"/>
          <w:sz w:val="32"/>
          <w:szCs w:val="32"/>
          <w:lang w:val="en-US" w:eastAsia="zh-CN"/>
        </w:rPr>
        <w:t>预算支出的50.92%。具体</w:t>
      </w:r>
      <w:r>
        <w:rPr>
          <w:rFonts w:hint="eastAsia" w:ascii="仿宋_GB2312" w:eastAsia="仿宋_GB2312"/>
          <w:sz w:val="32"/>
          <w:szCs w:val="32"/>
        </w:rPr>
        <w:t>预算支出</w:t>
      </w:r>
      <w:r>
        <w:rPr>
          <w:rFonts w:hint="eastAsia" w:ascii="仿宋_GB2312" w:eastAsia="仿宋_GB2312"/>
          <w:sz w:val="32"/>
          <w:szCs w:val="32"/>
          <w:lang w:eastAsia="zh-CN"/>
        </w:rPr>
        <w:t>执行情况如下</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rPr>
          <w:rFonts w:hint="eastAsia" w:ascii="仿宋_GB2312" w:eastAsia="仿宋_GB2312" w:cs="宋体"/>
          <w:sz w:val="32"/>
          <w:szCs w:val="32"/>
        </w:rPr>
      </w:pPr>
      <w:r>
        <w:rPr>
          <w:rFonts w:hint="eastAsia" w:ascii="仿宋_GB2312" w:eastAsia="仿宋_GB2312"/>
          <w:sz w:val="32"/>
          <w:szCs w:val="32"/>
        </w:rPr>
        <w:t>1</w:t>
      </w:r>
      <w:r>
        <w:rPr>
          <w:rFonts w:hint="eastAsia" w:ascii="仿宋_GB2312" w:eastAsia="仿宋_GB2312"/>
          <w:sz w:val="32"/>
          <w:szCs w:val="32"/>
          <w:lang w:val="en-US" w:eastAsia="zh-CN"/>
        </w:rPr>
        <w:t>.</w:t>
      </w:r>
      <w:r>
        <w:rPr>
          <w:rFonts w:hint="eastAsia" w:ascii="仿宋_GB2312" w:eastAsia="仿宋_GB2312"/>
          <w:sz w:val="32"/>
          <w:szCs w:val="32"/>
        </w:rPr>
        <w:t>一般公共服务支出</w:t>
      </w:r>
      <w:r>
        <w:rPr>
          <w:rFonts w:hint="eastAsia" w:ascii="仿宋_GB2312" w:eastAsia="仿宋_GB2312"/>
          <w:sz w:val="32"/>
          <w:szCs w:val="32"/>
          <w:lang w:val="en-US" w:eastAsia="zh-CN"/>
        </w:rPr>
        <w:t>2090.69</w:t>
      </w:r>
      <w:r>
        <w:rPr>
          <w:rFonts w:hint="eastAsia" w:ascii="仿宋_GB2312" w:eastAsia="仿宋_GB2312"/>
          <w:sz w:val="32"/>
          <w:szCs w:val="32"/>
        </w:rPr>
        <w:t>万元，</w:t>
      </w:r>
      <w:r>
        <w:rPr>
          <w:rFonts w:hint="eastAsia" w:ascii="仿宋_GB2312" w:eastAsia="仿宋_GB2312"/>
          <w:sz w:val="32"/>
          <w:szCs w:val="32"/>
          <w:lang w:eastAsia="zh-CN"/>
        </w:rPr>
        <w:t>占</w:t>
      </w:r>
      <w:r>
        <w:rPr>
          <w:rFonts w:hint="eastAsia" w:ascii="仿宋_GB2312" w:eastAsia="仿宋_GB2312"/>
          <w:sz w:val="32"/>
          <w:szCs w:val="32"/>
        </w:rPr>
        <w:t>预算</w:t>
      </w:r>
      <w:r>
        <w:rPr>
          <w:rFonts w:hint="eastAsia" w:ascii="仿宋_GB2312" w:eastAsia="仿宋_GB2312"/>
          <w:sz w:val="32"/>
          <w:szCs w:val="32"/>
          <w:lang w:eastAsia="zh-CN"/>
        </w:rPr>
        <w:t>总支出的</w:t>
      </w:r>
      <w:r>
        <w:rPr>
          <w:rFonts w:hint="eastAsia" w:ascii="仿宋_GB2312" w:eastAsia="仿宋_GB2312"/>
          <w:sz w:val="32"/>
          <w:szCs w:val="32"/>
          <w:lang w:val="en-US" w:eastAsia="zh-CN"/>
        </w:rPr>
        <w:t>10.68</w:t>
      </w:r>
      <w:r>
        <w:rPr>
          <w:rFonts w:hint="eastAsia" w:ascii="仿宋_GB2312" w:eastAsia="仿宋_GB2312"/>
          <w:sz w:val="32"/>
          <w:szCs w:val="32"/>
        </w:rPr>
        <w:t>%。</w:t>
      </w:r>
      <w:r>
        <w:rPr>
          <w:rFonts w:hint="eastAsia" w:ascii="仿宋_GB2312" w:eastAsia="仿宋_GB2312" w:cs="宋体"/>
          <w:sz w:val="32"/>
          <w:szCs w:val="32"/>
        </w:rPr>
        <w:t>主要用于机关公务人员、公务公用经费、两代会经费、党员教育经费、</w:t>
      </w:r>
      <w:r>
        <w:rPr>
          <w:rFonts w:hint="eastAsia" w:ascii="仿宋_GB2312" w:eastAsia="仿宋_GB2312" w:cs="宋体"/>
          <w:sz w:val="32"/>
          <w:szCs w:val="32"/>
          <w:lang w:eastAsia="zh-CN"/>
        </w:rPr>
        <w:t>宣传活动经费、</w:t>
      </w:r>
      <w:r>
        <w:rPr>
          <w:rFonts w:hint="eastAsia" w:ascii="仿宋_GB2312" w:eastAsia="仿宋_GB2312" w:cs="宋体"/>
          <w:sz w:val="32"/>
          <w:szCs w:val="32"/>
        </w:rPr>
        <w:t>社会稳定经费</w:t>
      </w:r>
      <w:r>
        <w:rPr>
          <w:rFonts w:hint="eastAsia" w:ascii="仿宋_GB2312" w:eastAsia="仿宋_GB2312" w:cs="宋体"/>
          <w:sz w:val="32"/>
          <w:szCs w:val="32"/>
          <w:lang w:eastAsia="zh-CN"/>
        </w:rPr>
        <w:t>和临沧扶贫结对资金</w:t>
      </w:r>
      <w:r>
        <w:rPr>
          <w:rFonts w:hint="eastAsia" w:ascii="仿宋_GB2312" w:eastAsia="仿宋_GB2312" w:cs="宋体"/>
          <w:sz w:val="32"/>
          <w:szCs w:val="32"/>
        </w:rPr>
        <w:t>等。</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rPr>
          <w:rFonts w:hint="eastAsia" w:ascii="仿宋_GB2312" w:eastAsia="仿宋_GB2312"/>
          <w:sz w:val="32"/>
          <w:szCs w:val="32"/>
        </w:rPr>
      </w:pPr>
      <w:r>
        <w:rPr>
          <w:rFonts w:hint="eastAsia" w:ascii="仿宋_GB2312" w:eastAsia="仿宋_GB2312"/>
          <w:sz w:val="32"/>
          <w:szCs w:val="32"/>
        </w:rPr>
        <w:t>2</w:t>
      </w:r>
      <w:r>
        <w:rPr>
          <w:rFonts w:hint="eastAsia" w:ascii="仿宋_GB2312" w:eastAsia="仿宋_GB2312"/>
          <w:sz w:val="32"/>
          <w:szCs w:val="32"/>
          <w:lang w:val="en-US" w:eastAsia="zh-CN"/>
        </w:rPr>
        <w:t>.</w:t>
      </w:r>
      <w:r>
        <w:rPr>
          <w:rFonts w:hint="eastAsia" w:ascii="仿宋_GB2312" w:eastAsia="仿宋_GB2312"/>
          <w:sz w:val="32"/>
          <w:szCs w:val="32"/>
        </w:rPr>
        <w:t>教育支出</w:t>
      </w:r>
      <w:r>
        <w:rPr>
          <w:rFonts w:hint="eastAsia" w:ascii="仿宋_GB2312" w:eastAsia="仿宋_GB2312"/>
          <w:sz w:val="32"/>
          <w:szCs w:val="32"/>
          <w:lang w:val="en-US" w:eastAsia="zh-CN"/>
        </w:rPr>
        <w:t>9.98</w:t>
      </w:r>
      <w:r>
        <w:rPr>
          <w:rFonts w:hint="eastAsia" w:ascii="仿宋_GB2312" w:eastAsia="仿宋_GB2312"/>
          <w:sz w:val="32"/>
          <w:szCs w:val="32"/>
        </w:rPr>
        <w:t>万元，</w:t>
      </w:r>
      <w:r>
        <w:rPr>
          <w:rFonts w:hint="eastAsia" w:ascii="仿宋_GB2312" w:eastAsia="仿宋_GB2312"/>
          <w:sz w:val="32"/>
          <w:szCs w:val="32"/>
          <w:lang w:eastAsia="zh-CN"/>
        </w:rPr>
        <w:t>占</w:t>
      </w:r>
      <w:r>
        <w:rPr>
          <w:rFonts w:hint="eastAsia" w:ascii="仿宋_GB2312" w:eastAsia="仿宋_GB2312"/>
          <w:sz w:val="32"/>
          <w:szCs w:val="32"/>
        </w:rPr>
        <w:t>预算</w:t>
      </w:r>
      <w:r>
        <w:rPr>
          <w:rFonts w:hint="eastAsia" w:ascii="仿宋_GB2312" w:eastAsia="仿宋_GB2312"/>
          <w:sz w:val="32"/>
          <w:szCs w:val="32"/>
          <w:lang w:eastAsia="zh-CN"/>
        </w:rPr>
        <w:t>总支出的</w:t>
      </w:r>
      <w:r>
        <w:rPr>
          <w:rFonts w:hint="eastAsia" w:ascii="仿宋_GB2312" w:eastAsia="仿宋_GB2312"/>
          <w:sz w:val="32"/>
          <w:szCs w:val="32"/>
          <w:lang w:val="en-US" w:eastAsia="zh-CN"/>
        </w:rPr>
        <w:t>0.05</w:t>
      </w:r>
      <w:r>
        <w:rPr>
          <w:rFonts w:hint="eastAsia" w:ascii="仿宋_GB2312" w:eastAsia="仿宋_GB2312"/>
          <w:sz w:val="32"/>
          <w:szCs w:val="32"/>
        </w:rPr>
        <w:t>%。主要用于</w:t>
      </w:r>
      <w:r>
        <w:rPr>
          <w:rFonts w:hint="eastAsia" w:ascii="仿宋_GB2312" w:eastAsia="仿宋_GB2312"/>
          <w:sz w:val="32"/>
          <w:szCs w:val="32"/>
          <w:lang w:val="en-US" w:eastAsia="zh-CN"/>
        </w:rPr>
        <w:t>03</w:t>
      </w:r>
      <w:r>
        <w:rPr>
          <w:rFonts w:hint="eastAsia" w:ascii="仿宋_GB2312" w:eastAsia="仿宋_GB2312"/>
          <w:sz w:val="32"/>
          <w:szCs w:val="32"/>
        </w:rPr>
        <w:t>早教</w:t>
      </w:r>
      <w:r>
        <w:rPr>
          <w:rFonts w:hint="eastAsia" w:ascii="仿宋_GB2312" w:eastAsia="仿宋_GB2312"/>
          <w:sz w:val="32"/>
          <w:szCs w:val="32"/>
          <w:lang w:eastAsia="zh-CN"/>
        </w:rPr>
        <w:t>和</w:t>
      </w:r>
      <w:r>
        <w:rPr>
          <w:rFonts w:hint="eastAsia" w:ascii="仿宋_GB2312" w:eastAsia="仿宋_GB2312"/>
          <w:sz w:val="32"/>
          <w:szCs w:val="32"/>
        </w:rPr>
        <w:t>社区</w:t>
      </w:r>
      <w:r>
        <w:rPr>
          <w:rFonts w:hint="eastAsia" w:ascii="仿宋_GB2312" w:eastAsia="仿宋_GB2312"/>
          <w:sz w:val="32"/>
          <w:szCs w:val="32"/>
          <w:lang w:eastAsia="zh-CN"/>
        </w:rPr>
        <w:t>实践指导站</w:t>
      </w:r>
      <w:r>
        <w:rPr>
          <w:rFonts w:hint="eastAsia" w:ascii="仿宋_GB2312" w:eastAsia="仿宋_GB2312"/>
          <w:sz w:val="32"/>
          <w:szCs w:val="32"/>
        </w:rPr>
        <w:t>经费</w:t>
      </w:r>
      <w:r>
        <w:rPr>
          <w:rFonts w:hint="eastAsia" w:ascii="仿宋_GB2312" w:eastAsia="仿宋_GB2312"/>
          <w:sz w:val="32"/>
          <w:szCs w:val="32"/>
          <w:lang w:eastAsia="zh-CN"/>
        </w:rPr>
        <w:t>等</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rPr>
          <w:rFonts w:hint="eastAsia" w:ascii="仿宋_GB2312" w:eastAsia="仿宋_GB2312"/>
          <w:sz w:val="32"/>
          <w:szCs w:val="32"/>
        </w:rPr>
      </w:pPr>
      <w:r>
        <w:rPr>
          <w:rFonts w:hint="eastAsia" w:ascii="仿宋_GB2312" w:eastAsia="仿宋_GB2312"/>
          <w:sz w:val="32"/>
          <w:szCs w:val="32"/>
        </w:rPr>
        <w:t>3</w:t>
      </w:r>
      <w:r>
        <w:rPr>
          <w:rFonts w:hint="eastAsia" w:ascii="仿宋_GB2312" w:eastAsia="仿宋_GB2312"/>
          <w:sz w:val="32"/>
          <w:szCs w:val="32"/>
          <w:lang w:val="en-US" w:eastAsia="zh-CN"/>
        </w:rPr>
        <w:t>.</w:t>
      </w:r>
      <w:r>
        <w:rPr>
          <w:rFonts w:hint="eastAsia" w:ascii="仿宋_GB2312" w:eastAsia="仿宋_GB2312"/>
          <w:sz w:val="32"/>
          <w:szCs w:val="32"/>
        </w:rPr>
        <w:t>科学技术支出</w:t>
      </w:r>
      <w:r>
        <w:rPr>
          <w:rFonts w:hint="eastAsia" w:ascii="仿宋_GB2312" w:eastAsia="仿宋_GB2312"/>
          <w:sz w:val="32"/>
          <w:szCs w:val="32"/>
          <w:lang w:val="en-US" w:eastAsia="zh-CN"/>
        </w:rPr>
        <w:t>784.54</w:t>
      </w:r>
      <w:r>
        <w:rPr>
          <w:rFonts w:hint="eastAsia" w:ascii="仿宋_GB2312" w:eastAsia="仿宋_GB2312"/>
          <w:sz w:val="32"/>
          <w:szCs w:val="32"/>
        </w:rPr>
        <w:t>万元，</w:t>
      </w:r>
      <w:r>
        <w:rPr>
          <w:rFonts w:hint="eastAsia" w:ascii="仿宋_GB2312" w:eastAsia="仿宋_GB2312"/>
          <w:sz w:val="32"/>
          <w:szCs w:val="32"/>
          <w:lang w:eastAsia="zh-CN"/>
        </w:rPr>
        <w:t>占</w:t>
      </w:r>
      <w:r>
        <w:rPr>
          <w:rFonts w:hint="eastAsia" w:ascii="仿宋_GB2312" w:eastAsia="仿宋_GB2312"/>
          <w:sz w:val="32"/>
          <w:szCs w:val="32"/>
        </w:rPr>
        <w:t>预算</w:t>
      </w:r>
      <w:r>
        <w:rPr>
          <w:rFonts w:hint="eastAsia" w:ascii="仿宋_GB2312" w:eastAsia="仿宋_GB2312"/>
          <w:sz w:val="32"/>
          <w:szCs w:val="32"/>
          <w:lang w:eastAsia="zh-CN"/>
        </w:rPr>
        <w:t>总支出的</w:t>
      </w:r>
      <w:r>
        <w:rPr>
          <w:rFonts w:hint="eastAsia" w:ascii="仿宋_GB2312" w:eastAsia="仿宋_GB2312"/>
          <w:sz w:val="32"/>
          <w:szCs w:val="32"/>
          <w:lang w:val="en-US" w:eastAsia="zh-CN"/>
        </w:rPr>
        <w:t>4.01</w:t>
      </w:r>
      <w:r>
        <w:rPr>
          <w:rFonts w:hint="eastAsia" w:ascii="仿宋_GB2312" w:eastAsia="仿宋_GB2312"/>
          <w:sz w:val="32"/>
          <w:szCs w:val="32"/>
        </w:rPr>
        <w:t>%。主要用于科普活动经费</w:t>
      </w:r>
      <w:r>
        <w:rPr>
          <w:rFonts w:hint="eastAsia" w:ascii="仿宋_GB2312" w:eastAsia="仿宋_GB2312"/>
          <w:sz w:val="32"/>
          <w:szCs w:val="32"/>
          <w:lang w:eastAsia="zh-CN"/>
        </w:rPr>
        <w:t>和</w:t>
      </w:r>
      <w:r>
        <w:rPr>
          <w:rFonts w:hint="eastAsia" w:ascii="仿宋_GB2312" w:eastAsia="仿宋_GB2312"/>
          <w:sz w:val="32"/>
          <w:szCs w:val="32"/>
          <w:highlight w:val="none"/>
        </w:rPr>
        <w:t>促进生态经济发展</w:t>
      </w:r>
      <w:r>
        <w:rPr>
          <w:rFonts w:hint="eastAsia" w:ascii="仿宋_GB2312" w:eastAsia="仿宋_GB2312"/>
          <w:sz w:val="32"/>
          <w:szCs w:val="32"/>
          <w:highlight w:val="none"/>
          <w:lang w:eastAsia="zh-CN"/>
        </w:rPr>
        <w:t>经费</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rPr>
          <w:rFonts w:hint="eastAsia" w:ascii="仿宋_GB2312" w:eastAsia="仿宋_GB2312"/>
          <w:sz w:val="32"/>
          <w:szCs w:val="32"/>
        </w:rPr>
      </w:pPr>
      <w:r>
        <w:rPr>
          <w:rFonts w:hint="eastAsia" w:ascii="仿宋_GB2312" w:eastAsia="仿宋_GB2312"/>
          <w:sz w:val="32"/>
          <w:szCs w:val="32"/>
        </w:rPr>
        <w:t>4</w:t>
      </w:r>
      <w:r>
        <w:rPr>
          <w:rFonts w:hint="eastAsia" w:ascii="仿宋_GB2312" w:eastAsia="仿宋_GB2312"/>
          <w:sz w:val="32"/>
          <w:szCs w:val="32"/>
          <w:lang w:val="en-US" w:eastAsia="zh-CN"/>
        </w:rPr>
        <w:t>.</w:t>
      </w:r>
      <w:r>
        <w:rPr>
          <w:rFonts w:hint="eastAsia" w:ascii="仿宋_GB2312" w:eastAsia="仿宋_GB2312"/>
          <w:sz w:val="32"/>
          <w:szCs w:val="32"/>
        </w:rPr>
        <w:t>文化</w:t>
      </w:r>
      <w:r>
        <w:rPr>
          <w:rFonts w:hint="eastAsia" w:ascii="仿宋_GB2312" w:eastAsia="仿宋_GB2312"/>
          <w:sz w:val="32"/>
          <w:szCs w:val="32"/>
          <w:lang w:eastAsia="zh-CN"/>
        </w:rPr>
        <w:t>旅游</w:t>
      </w:r>
      <w:r>
        <w:rPr>
          <w:rFonts w:hint="eastAsia" w:ascii="仿宋_GB2312" w:eastAsia="仿宋_GB2312"/>
          <w:sz w:val="32"/>
          <w:szCs w:val="32"/>
        </w:rPr>
        <w:t>体育与传媒支出</w:t>
      </w:r>
      <w:r>
        <w:rPr>
          <w:rFonts w:hint="eastAsia" w:ascii="仿宋_GB2312" w:eastAsia="仿宋_GB2312"/>
          <w:color w:val="000000"/>
          <w:sz w:val="32"/>
          <w:szCs w:val="32"/>
          <w:lang w:val="en-US" w:eastAsia="zh-CN"/>
        </w:rPr>
        <w:t>7.79</w:t>
      </w:r>
      <w:r>
        <w:rPr>
          <w:rFonts w:hint="eastAsia" w:ascii="仿宋_GB2312" w:eastAsia="仿宋_GB2312"/>
          <w:sz w:val="32"/>
          <w:szCs w:val="32"/>
        </w:rPr>
        <w:t>万元，</w:t>
      </w:r>
      <w:r>
        <w:rPr>
          <w:rFonts w:hint="eastAsia" w:ascii="仿宋_GB2312" w:eastAsia="仿宋_GB2312"/>
          <w:sz w:val="32"/>
          <w:szCs w:val="32"/>
          <w:lang w:eastAsia="zh-CN"/>
        </w:rPr>
        <w:t>占</w:t>
      </w:r>
      <w:r>
        <w:rPr>
          <w:rFonts w:hint="eastAsia" w:ascii="仿宋_GB2312" w:eastAsia="仿宋_GB2312"/>
          <w:sz w:val="32"/>
          <w:szCs w:val="32"/>
        </w:rPr>
        <w:t>预算</w:t>
      </w:r>
      <w:r>
        <w:rPr>
          <w:rFonts w:hint="eastAsia" w:ascii="仿宋_GB2312" w:eastAsia="仿宋_GB2312"/>
          <w:sz w:val="32"/>
          <w:szCs w:val="32"/>
          <w:lang w:eastAsia="zh-CN"/>
        </w:rPr>
        <w:t>总支出的</w:t>
      </w:r>
      <w:r>
        <w:rPr>
          <w:rFonts w:hint="eastAsia" w:ascii="仿宋_GB2312" w:eastAsia="仿宋_GB2312"/>
          <w:sz w:val="32"/>
          <w:szCs w:val="32"/>
          <w:lang w:val="en-US" w:eastAsia="zh-CN"/>
        </w:rPr>
        <w:t>0.04</w:t>
      </w:r>
      <w:r>
        <w:rPr>
          <w:rFonts w:hint="eastAsia" w:ascii="仿宋_GB2312" w:eastAsia="仿宋_GB2312"/>
          <w:sz w:val="32"/>
          <w:szCs w:val="32"/>
        </w:rPr>
        <w:t>%。主要用于</w:t>
      </w:r>
      <w:r>
        <w:rPr>
          <w:rFonts w:hint="eastAsia" w:ascii="仿宋_GB2312" w:eastAsia="仿宋_GB2312"/>
          <w:sz w:val="32"/>
          <w:szCs w:val="32"/>
          <w:lang w:eastAsia="zh-CN"/>
        </w:rPr>
        <w:t>举办市镇级文化体育赛事及文艺巡演和图书馆免费开放费用等</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rPr>
          <w:rFonts w:hint="eastAsia" w:ascii="仿宋_GB2312" w:eastAsia="仿宋_GB2312"/>
          <w:sz w:val="32"/>
          <w:szCs w:val="32"/>
        </w:rPr>
      </w:pPr>
      <w:r>
        <w:rPr>
          <w:rFonts w:hint="eastAsia" w:ascii="仿宋_GB2312" w:eastAsia="仿宋_GB2312"/>
          <w:sz w:val="32"/>
          <w:szCs w:val="32"/>
        </w:rPr>
        <w:t>5</w:t>
      </w:r>
      <w:r>
        <w:rPr>
          <w:rFonts w:hint="eastAsia" w:ascii="仿宋_GB2312" w:eastAsia="仿宋_GB2312"/>
          <w:sz w:val="32"/>
          <w:szCs w:val="32"/>
          <w:lang w:val="en-US" w:eastAsia="zh-CN"/>
        </w:rPr>
        <w:t>.</w:t>
      </w:r>
      <w:r>
        <w:rPr>
          <w:rFonts w:hint="eastAsia" w:ascii="仿宋_GB2312" w:eastAsia="仿宋_GB2312"/>
          <w:sz w:val="32"/>
          <w:szCs w:val="32"/>
        </w:rPr>
        <w:t>社会保障</w:t>
      </w:r>
      <w:r>
        <w:rPr>
          <w:rFonts w:hint="eastAsia" w:ascii="仿宋_GB2312" w:eastAsia="仿宋_GB2312"/>
          <w:sz w:val="32"/>
          <w:szCs w:val="32"/>
          <w:lang w:eastAsia="zh-CN"/>
        </w:rPr>
        <w:t>和</w:t>
      </w:r>
      <w:r>
        <w:rPr>
          <w:rFonts w:hint="eastAsia" w:ascii="仿宋_GB2312" w:eastAsia="仿宋_GB2312"/>
          <w:sz w:val="32"/>
          <w:szCs w:val="32"/>
        </w:rPr>
        <w:t>就业支出</w:t>
      </w:r>
      <w:r>
        <w:rPr>
          <w:rFonts w:hint="eastAsia" w:ascii="仿宋_GB2312" w:eastAsia="仿宋_GB2312"/>
          <w:sz w:val="32"/>
          <w:szCs w:val="32"/>
          <w:lang w:val="en-US" w:eastAsia="zh-CN"/>
        </w:rPr>
        <w:t>6143.08</w:t>
      </w:r>
      <w:r>
        <w:rPr>
          <w:rFonts w:hint="eastAsia" w:ascii="仿宋_GB2312" w:eastAsia="仿宋_GB2312"/>
          <w:sz w:val="32"/>
          <w:szCs w:val="32"/>
        </w:rPr>
        <w:t>元，</w:t>
      </w:r>
      <w:r>
        <w:rPr>
          <w:rFonts w:hint="eastAsia" w:ascii="仿宋_GB2312" w:eastAsia="仿宋_GB2312"/>
          <w:sz w:val="32"/>
          <w:szCs w:val="32"/>
          <w:lang w:eastAsia="zh-CN"/>
        </w:rPr>
        <w:t>占</w:t>
      </w:r>
      <w:r>
        <w:rPr>
          <w:rFonts w:hint="eastAsia" w:ascii="仿宋_GB2312" w:eastAsia="仿宋_GB2312"/>
          <w:sz w:val="32"/>
          <w:szCs w:val="32"/>
        </w:rPr>
        <w:t>预算</w:t>
      </w:r>
      <w:r>
        <w:rPr>
          <w:rFonts w:hint="eastAsia" w:ascii="仿宋_GB2312" w:eastAsia="仿宋_GB2312"/>
          <w:sz w:val="32"/>
          <w:szCs w:val="32"/>
          <w:lang w:eastAsia="zh-CN"/>
        </w:rPr>
        <w:t>总支出的</w:t>
      </w:r>
      <w:r>
        <w:rPr>
          <w:rFonts w:hint="eastAsia" w:ascii="仿宋_GB2312" w:eastAsia="仿宋_GB2312"/>
          <w:sz w:val="32"/>
          <w:szCs w:val="32"/>
          <w:lang w:val="en-US" w:eastAsia="zh-CN"/>
        </w:rPr>
        <w:t>31.38%</w:t>
      </w:r>
      <w:r>
        <w:rPr>
          <w:rFonts w:hint="eastAsia" w:ascii="仿宋_GB2312" w:eastAsia="仿宋_GB2312"/>
          <w:sz w:val="32"/>
          <w:szCs w:val="32"/>
        </w:rPr>
        <w:t>。主要用于</w:t>
      </w:r>
      <w:r>
        <w:rPr>
          <w:rFonts w:hint="eastAsia" w:ascii="仿宋_GB2312" w:eastAsia="仿宋_GB2312"/>
          <w:sz w:val="32"/>
          <w:szCs w:val="32"/>
          <w:lang w:eastAsia="zh-CN"/>
        </w:rPr>
        <w:t>退休人员生活补贴、职工养老保险、稳定就业岗位补贴、居家养老服务补助、长护险费用补助、慰问及困难补助、农村优待金、残疾人专项补助</w:t>
      </w:r>
      <w:r>
        <w:rPr>
          <w:rFonts w:hint="eastAsia" w:ascii="仿宋_GB2312" w:eastAsia="仿宋_GB2312"/>
          <w:sz w:val="32"/>
          <w:szCs w:val="32"/>
        </w:rPr>
        <w:t>以及社区事务受理中心人员经费等。</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rPr>
          <w:rFonts w:hint="eastAsia" w:ascii="仿宋_GB2312" w:eastAsia="仿宋_GB2312" w:cs="宋体"/>
          <w:sz w:val="32"/>
          <w:szCs w:val="32"/>
        </w:rPr>
      </w:pPr>
      <w:r>
        <w:rPr>
          <w:rFonts w:hint="eastAsia" w:ascii="仿宋_GB2312" w:eastAsia="仿宋_GB2312"/>
          <w:sz w:val="32"/>
          <w:szCs w:val="32"/>
        </w:rPr>
        <w:t>6</w:t>
      </w:r>
      <w:r>
        <w:rPr>
          <w:rFonts w:hint="eastAsia" w:ascii="仿宋_GB2312" w:eastAsia="仿宋_GB2312"/>
          <w:sz w:val="32"/>
          <w:szCs w:val="32"/>
          <w:lang w:val="en-US" w:eastAsia="zh-CN"/>
        </w:rPr>
        <w:t>.</w:t>
      </w:r>
      <w:r>
        <w:rPr>
          <w:rFonts w:hint="eastAsia" w:ascii="仿宋_GB2312" w:eastAsia="仿宋_GB2312"/>
          <w:sz w:val="32"/>
          <w:szCs w:val="32"/>
        </w:rPr>
        <w:t>卫生</w:t>
      </w:r>
      <w:r>
        <w:rPr>
          <w:rFonts w:hint="eastAsia" w:ascii="仿宋_GB2312" w:eastAsia="仿宋_GB2312"/>
          <w:sz w:val="32"/>
          <w:szCs w:val="32"/>
          <w:lang w:eastAsia="zh-CN"/>
        </w:rPr>
        <w:t>健康</w:t>
      </w:r>
      <w:r>
        <w:rPr>
          <w:rFonts w:hint="eastAsia" w:ascii="仿宋_GB2312" w:eastAsia="仿宋_GB2312"/>
          <w:sz w:val="32"/>
          <w:szCs w:val="32"/>
        </w:rPr>
        <w:t>支出</w:t>
      </w:r>
      <w:r>
        <w:rPr>
          <w:rFonts w:hint="eastAsia" w:ascii="仿宋_GB2312" w:eastAsia="仿宋_GB2312"/>
          <w:sz w:val="32"/>
          <w:szCs w:val="32"/>
          <w:lang w:val="en-US" w:eastAsia="zh-CN"/>
        </w:rPr>
        <w:t>1129.76</w:t>
      </w:r>
      <w:r>
        <w:rPr>
          <w:rFonts w:hint="eastAsia" w:ascii="仿宋_GB2312" w:eastAsia="仿宋_GB2312"/>
          <w:sz w:val="32"/>
          <w:szCs w:val="32"/>
        </w:rPr>
        <w:t>万元，</w:t>
      </w:r>
      <w:r>
        <w:rPr>
          <w:rFonts w:hint="eastAsia" w:ascii="仿宋_GB2312" w:eastAsia="仿宋_GB2312"/>
          <w:sz w:val="32"/>
          <w:szCs w:val="32"/>
          <w:lang w:eastAsia="zh-CN"/>
        </w:rPr>
        <w:t>占</w:t>
      </w:r>
      <w:r>
        <w:rPr>
          <w:rFonts w:hint="eastAsia" w:ascii="仿宋_GB2312" w:eastAsia="仿宋_GB2312"/>
          <w:sz w:val="32"/>
          <w:szCs w:val="32"/>
        </w:rPr>
        <w:t>预算</w:t>
      </w:r>
      <w:r>
        <w:rPr>
          <w:rFonts w:hint="eastAsia" w:ascii="仿宋_GB2312" w:eastAsia="仿宋_GB2312"/>
          <w:sz w:val="32"/>
          <w:szCs w:val="32"/>
          <w:lang w:eastAsia="zh-CN"/>
        </w:rPr>
        <w:t>总支出的</w:t>
      </w:r>
      <w:r>
        <w:rPr>
          <w:rFonts w:hint="eastAsia" w:ascii="仿宋_GB2312" w:eastAsia="仿宋_GB2312"/>
          <w:sz w:val="32"/>
          <w:szCs w:val="32"/>
          <w:lang w:val="en-US" w:eastAsia="zh-CN"/>
        </w:rPr>
        <w:t>5.77</w:t>
      </w:r>
      <w:r>
        <w:rPr>
          <w:rFonts w:hint="eastAsia" w:ascii="仿宋_GB2312" w:eastAsia="仿宋_GB2312"/>
          <w:sz w:val="32"/>
          <w:szCs w:val="32"/>
        </w:rPr>
        <w:t>%。</w:t>
      </w:r>
      <w:r>
        <w:rPr>
          <w:rFonts w:hint="eastAsia" w:ascii="仿宋_GB2312" w:eastAsia="仿宋_GB2312" w:cs="宋体"/>
          <w:sz w:val="32"/>
          <w:szCs w:val="32"/>
        </w:rPr>
        <w:t>主要用于</w:t>
      </w:r>
      <w:r>
        <w:rPr>
          <w:rFonts w:hint="eastAsia" w:ascii="仿宋_GB2312" w:eastAsia="仿宋_GB2312" w:cs="宋体"/>
          <w:sz w:val="32"/>
          <w:szCs w:val="32"/>
          <w:lang w:eastAsia="zh-CN"/>
        </w:rPr>
        <w:t>城镇职工基本医疗保险缴费</w:t>
      </w:r>
      <w:r>
        <w:rPr>
          <w:rFonts w:hint="eastAsia" w:ascii="仿宋_GB2312" w:eastAsia="仿宋_GB2312" w:cs="宋体"/>
          <w:sz w:val="32"/>
          <w:szCs w:val="32"/>
        </w:rPr>
        <w:t>、计划生育、行政事业单位医保经费、</w:t>
      </w:r>
      <w:r>
        <w:rPr>
          <w:rFonts w:hint="eastAsia" w:ascii="仿宋_GB2312" w:eastAsia="仿宋_GB2312" w:cs="宋体"/>
          <w:sz w:val="32"/>
          <w:szCs w:val="32"/>
          <w:lang w:eastAsia="zh-CN"/>
        </w:rPr>
        <w:t>卫生院经费</w:t>
      </w:r>
      <w:r>
        <w:rPr>
          <w:rFonts w:hint="eastAsia" w:ascii="仿宋_GB2312" w:eastAsia="仿宋_GB2312" w:cs="宋体"/>
          <w:sz w:val="32"/>
          <w:szCs w:val="32"/>
        </w:rPr>
        <w:t>等。</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rPr>
          <w:rFonts w:hint="eastAsia" w:ascii="仿宋_GB2312" w:eastAsia="仿宋_GB2312" w:cs="宋体"/>
          <w:sz w:val="32"/>
          <w:szCs w:val="32"/>
          <w:lang w:eastAsia="zh-CN"/>
        </w:rPr>
      </w:pPr>
      <w:r>
        <w:rPr>
          <w:rFonts w:hint="eastAsia" w:ascii="仿宋_GB2312" w:eastAsia="仿宋_GB2312"/>
          <w:sz w:val="32"/>
          <w:szCs w:val="32"/>
        </w:rPr>
        <w:t>7</w:t>
      </w:r>
      <w:r>
        <w:rPr>
          <w:rFonts w:hint="eastAsia" w:ascii="仿宋_GB2312" w:eastAsia="仿宋_GB2312"/>
          <w:sz w:val="32"/>
          <w:szCs w:val="32"/>
          <w:lang w:val="en-US" w:eastAsia="zh-CN"/>
        </w:rPr>
        <w:t>.</w:t>
      </w:r>
      <w:r>
        <w:rPr>
          <w:rFonts w:hint="eastAsia" w:ascii="仿宋_GB2312" w:eastAsia="仿宋_GB2312"/>
          <w:sz w:val="32"/>
          <w:szCs w:val="32"/>
        </w:rPr>
        <w:t>节能环保支出</w:t>
      </w:r>
      <w:r>
        <w:rPr>
          <w:rFonts w:hint="eastAsia" w:ascii="仿宋_GB2312" w:eastAsia="仿宋_GB2312"/>
          <w:sz w:val="32"/>
          <w:szCs w:val="32"/>
          <w:lang w:val="en-US" w:eastAsia="zh-CN"/>
        </w:rPr>
        <w:t>562.88</w:t>
      </w:r>
      <w:r>
        <w:rPr>
          <w:rFonts w:hint="eastAsia" w:ascii="仿宋_GB2312" w:eastAsia="仿宋_GB2312"/>
          <w:sz w:val="32"/>
          <w:szCs w:val="32"/>
        </w:rPr>
        <w:t>万元，</w:t>
      </w:r>
      <w:r>
        <w:rPr>
          <w:rFonts w:hint="eastAsia" w:ascii="仿宋_GB2312" w:eastAsia="仿宋_GB2312"/>
          <w:sz w:val="32"/>
          <w:szCs w:val="32"/>
          <w:lang w:eastAsia="zh-CN"/>
        </w:rPr>
        <w:t>占</w:t>
      </w:r>
      <w:r>
        <w:rPr>
          <w:rFonts w:hint="eastAsia" w:ascii="仿宋_GB2312" w:eastAsia="仿宋_GB2312"/>
          <w:sz w:val="32"/>
          <w:szCs w:val="32"/>
        </w:rPr>
        <w:t>预算</w:t>
      </w:r>
      <w:r>
        <w:rPr>
          <w:rFonts w:hint="eastAsia" w:ascii="仿宋_GB2312" w:eastAsia="仿宋_GB2312"/>
          <w:sz w:val="32"/>
          <w:szCs w:val="32"/>
          <w:lang w:eastAsia="zh-CN"/>
        </w:rPr>
        <w:t>总支出的</w:t>
      </w:r>
      <w:r>
        <w:rPr>
          <w:rFonts w:hint="eastAsia" w:ascii="仿宋_GB2312" w:eastAsia="仿宋_GB2312"/>
          <w:sz w:val="32"/>
          <w:szCs w:val="32"/>
          <w:lang w:val="en-US" w:eastAsia="zh-CN"/>
        </w:rPr>
        <w:t>2.87</w:t>
      </w:r>
      <w:r>
        <w:rPr>
          <w:rFonts w:hint="eastAsia" w:ascii="仿宋_GB2312" w:eastAsia="仿宋_GB2312"/>
          <w:sz w:val="32"/>
          <w:szCs w:val="32"/>
        </w:rPr>
        <w:t>%。</w:t>
      </w:r>
      <w:r>
        <w:rPr>
          <w:rFonts w:hint="eastAsia" w:ascii="仿宋_GB2312" w:eastAsia="仿宋_GB2312" w:cs="宋体"/>
          <w:sz w:val="32"/>
          <w:szCs w:val="32"/>
        </w:rPr>
        <w:t>主要用于</w:t>
      </w:r>
      <w:r>
        <w:rPr>
          <w:rFonts w:hint="eastAsia" w:ascii="仿宋_GB2312" w:eastAsia="仿宋_GB2312" w:cs="宋体"/>
          <w:sz w:val="32"/>
          <w:szCs w:val="32"/>
          <w:lang w:eastAsia="zh-CN"/>
        </w:rPr>
        <w:t>生活</w:t>
      </w:r>
      <w:r>
        <w:rPr>
          <w:rFonts w:hint="eastAsia" w:ascii="仿宋_GB2312" w:eastAsia="仿宋_GB2312" w:cs="宋体"/>
          <w:sz w:val="32"/>
          <w:szCs w:val="32"/>
        </w:rPr>
        <w:t>垃圾</w:t>
      </w:r>
      <w:r>
        <w:rPr>
          <w:rFonts w:hint="eastAsia" w:ascii="仿宋_GB2312" w:eastAsia="仿宋_GB2312" w:cs="宋体"/>
          <w:sz w:val="32"/>
          <w:szCs w:val="32"/>
          <w:lang w:eastAsia="zh-CN"/>
        </w:rPr>
        <w:t>分类优化提升</w:t>
      </w:r>
      <w:r>
        <w:rPr>
          <w:rFonts w:hint="eastAsia" w:ascii="仿宋_GB2312" w:eastAsia="仿宋_GB2312" w:cs="宋体"/>
          <w:sz w:val="32"/>
          <w:szCs w:val="32"/>
        </w:rPr>
        <w:t>、保洁保序费用、</w:t>
      </w:r>
      <w:r>
        <w:rPr>
          <w:rFonts w:hint="eastAsia" w:ascii="仿宋_GB2312" w:eastAsia="仿宋_GB2312" w:cs="宋体"/>
          <w:sz w:val="32"/>
          <w:szCs w:val="32"/>
          <w:lang w:eastAsia="zh-CN"/>
        </w:rPr>
        <w:t>污水管网完善工程费用、促进循环经济发展费用</w:t>
      </w:r>
      <w:r>
        <w:rPr>
          <w:rFonts w:hint="eastAsia" w:ascii="仿宋_GB2312" w:eastAsia="仿宋_GB2312" w:cs="宋体"/>
          <w:sz w:val="32"/>
          <w:szCs w:val="32"/>
        </w:rPr>
        <w:t>等。</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rPr>
          <w:rFonts w:hint="eastAsia" w:ascii="仿宋_GB2312" w:eastAsia="仿宋_GB2312"/>
          <w:sz w:val="32"/>
          <w:szCs w:val="32"/>
        </w:rPr>
      </w:pPr>
      <w:r>
        <w:rPr>
          <w:rFonts w:hint="eastAsia" w:ascii="仿宋_GB2312" w:eastAsia="仿宋_GB2312"/>
          <w:sz w:val="32"/>
          <w:szCs w:val="32"/>
        </w:rPr>
        <w:t>8</w:t>
      </w:r>
      <w:r>
        <w:rPr>
          <w:rFonts w:hint="eastAsia" w:ascii="仿宋_GB2312" w:eastAsia="仿宋_GB2312"/>
          <w:sz w:val="32"/>
          <w:szCs w:val="32"/>
          <w:lang w:val="en-US" w:eastAsia="zh-CN"/>
        </w:rPr>
        <w:t>.</w:t>
      </w:r>
      <w:r>
        <w:rPr>
          <w:rFonts w:hint="eastAsia" w:ascii="仿宋_GB2312" w:eastAsia="仿宋_GB2312"/>
          <w:sz w:val="32"/>
          <w:szCs w:val="32"/>
        </w:rPr>
        <w:t>城乡社区支出</w:t>
      </w:r>
      <w:r>
        <w:rPr>
          <w:rFonts w:hint="eastAsia" w:ascii="仿宋_GB2312" w:eastAsia="仿宋_GB2312"/>
          <w:sz w:val="32"/>
          <w:szCs w:val="32"/>
          <w:lang w:val="en-US" w:eastAsia="zh-CN"/>
        </w:rPr>
        <w:t>2542.41</w:t>
      </w:r>
      <w:r>
        <w:rPr>
          <w:rFonts w:hint="eastAsia" w:ascii="仿宋_GB2312" w:eastAsia="仿宋_GB2312"/>
          <w:sz w:val="32"/>
          <w:szCs w:val="32"/>
        </w:rPr>
        <w:t>万元，</w:t>
      </w:r>
      <w:r>
        <w:rPr>
          <w:rFonts w:hint="eastAsia" w:ascii="仿宋_GB2312" w:eastAsia="仿宋_GB2312"/>
          <w:sz w:val="32"/>
          <w:szCs w:val="32"/>
          <w:lang w:eastAsia="zh-CN"/>
        </w:rPr>
        <w:t>占</w:t>
      </w:r>
      <w:r>
        <w:rPr>
          <w:rFonts w:hint="eastAsia" w:ascii="仿宋_GB2312" w:eastAsia="仿宋_GB2312"/>
          <w:sz w:val="32"/>
          <w:szCs w:val="32"/>
        </w:rPr>
        <w:t>预算</w:t>
      </w:r>
      <w:r>
        <w:rPr>
          <w:rFonts w:hint="eastAsia" w:ascii="仿宋_GB2312" w:eastAsia="仿宋_GB2312"/>
          <w:sz w:val="32"/>
          <w:szCs w:val="32"/>
          <w:lang w:eastAsia="zh-CN"/>
        </w:rPr>
        <w:t>总支出的</w:t>
      </w:r>
      <w:r>
        <w:rPr>
          <w:rFonts w:hint="eastAsia" w:ascii="仿宋_GB2312" w:eastAsia="仿宋_GB2312"/>
          <w:sz w:val="32"/>
          <w:szCs w:val="32"/>
          <w:lang w:val="en-US" w:eastAsia="zh-CN"/>
        </w:rPr>
        <w:t>12.99</w:t>
      </w:r>
      <w:r>
        <w:rPr>
          <w:rFonts w:hint="eastAsia" w:ascii="仿宋_GB2312" w:eastAsia="仿宋_GB2312"/>
          <w:sz w:val="32"/>
          <w:szCs w:val="32"/>
        </w:rPr>
        <w:t>%。</w:t>
      </w:r>
      <w:r>
        <w:rPr>
          <w:rFonts w:hint="eastAsia" w:ascii="仿宋_GB2312" w:eastAsia="仿宋_GB2312" w:cs="宋体"/>
          <w:sz w:val="32"/>
          <w:szCs w:val="32"/>
        </w:rPr>
        <w:t>主要用于</w:t>
      </w:r>
      <w:r>
        <w:rPr>
          <w:rFonts w:hint="eastAsia" w:ascii="仿宋_GB2312" w:eastAsia="仿宋_GB2312"/>
          <w:sz w:val="32"/>
          <w:szCs w:val="32"/>
          <w:lang w:eastAsia="zh-CN"/>
        </w:rPr>
        <w:t>城市建设管理事务中心</w:t>
      </w:r>
      <w:r>
        <w:rPr>
          <w:rFonts w:hint="eastAsia" w:ascii="仿宋_GB2312" w:eastAsia="仿宋_GB2312"/>
          <w:sz w:val="32"/>
          <w:szCs w:val="32"/>
        </w:rPr>
        <w:t>、</w:t>
      </w:r>
      <w:r>
        <w:rPr>
          <w:rFonts w:hint="eastAsia" w:ascii="仿宋_GB2312" w:eastAsia="仿宋_GB2312"/>
          <w:sz w:val="32"/>
          <w:szCs w:val="32"/>
          <w:lang w:eastAsia="zh-CN"/>
        </w:rPr>
        <w:t>城市运行管理中心</w:t>
      </w:r>
      <w:r>
        <w:rPr>
          <w:rFonts w:hint="eastAsia" w:ascii="仿宋_GB2312" w:eastAsia="仿宋_GB2312"/>
          <w:sz w:val="32"/>
          <w:szCs w:val="32"/>
        </w:rPr>
        <w:t>、</w:t>
      </w:r>
      <w:r>
        <w:rPr>
          <w:rFonts w:hint="eastAsia" w:ascii="仿宋_GB2312" w:eastAsia="仿宋_GB2312"/>
          <w:sz w:val="32"/>
          <w:szCs w:val="32"/>
          <w:lang w:val="en-US" w:eastAsia="zh-CN"/>
        </w:rPr>
        <w:t>综合行政执法队</w:t>
      </w:r>
      <w:r>
        <w:rPr>
          <w:rFonts w:hint="eastAsia" w:ascii="仿宋_GB2312" w:eastAsia="仿宋_GB2312"/>
          <w:sz w:val="32"/>
          <w:szCs w:val="32"/>
        </w:rPr>
        <w:t>人员经费</w:t>
      </w:r>
      <w:r>
        <w:rPr>
          <w:rFonts w:hint="eastAsia" w:ascii="仿宋_GB2312" w:eastAsia="仿宋_GB2312"/>
          <w:sz w:val="32"/>
          <w:szCs w:val="32"/>
          <w:lang w:eastAsia="zh-CN"/>
        </w:rPr>
        <w:t>、生态养护社工作经费、</w:t>
      </w:r>
      <w:r>
        <w:rPr>
          <w:rFonts w:hint="eastAsia" w:ascii="仿宋_GB2312" w:eastAsia="仿宋_GB2312" w:cs="宋体"/>
          <w:sz w:val="32"/>
          <w:szCs w:val="32"/>
        </w:rPr>
        <w:t>农村公路养护经费、环境整治</w:t>
      </w:r>
      <w:r>
        <w:rPr>
          <w:rFonts w:hint="eastAsia" w:ascii="仿宋_GB2312" w:eastAsia="仿宋_GB2312"/>
          <w:sz w:val="32"/>
          <w:szCs w:val="32"/>
        </w:rPr>
        <w:t>经费及</w:t>
      </w:r>
      <w:r>
        <w:rPr>
          <w:rFonts w:hint="eastAsia" w:ascii="仿宋_GB2312" w:eastAsia="仿宋_GB2312"/>
          <w:sz w:val="32"/>
          <w:szCs w:val="32"/>
          <w:lang w:eastAsia="zh-CN"/>
        </w:rPr>
        <w:t>镇村级河道基础性养护费</w:t>
      </w:r>
      <w:r>
        <w:rPr>
          <w:rFonts w:hint="eastAsia" w:ascii="仿宋_GB2312" w:eastAsia="仿宋_GB2312"/>
          <w:sz w:val="32"/>
          <w:szCs w:val="32"/>
        </w:rPr>
        <w:t>等。</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rPr>
          <w:rFonts w:hint="eastAsia" w:ascii="仿宋_GB2312" w:eastAsia="仿宋_GB2312"/>
          <w:sz w:val="32"/>
          <w:szCs w:val="32"/>
        </w:rPr>
      </w:pPr>
      <w:r>
        <w:rPr>
          <w:rFonts w:hint="eastAsia" w:ascii="仿宋_GB2312" w:eastAsia="仿宋_GB2312"/>
          <w:sz w:val="32"/>
          <w:szCs w:val="32"/>
        </w:rPr>
        <w:t>9</w:t>
      </w:r>
      <w:r>
        <w:rPr>
          <w:rFonts w:hint="eastAsia" w:ascii="仿宋_GB2312" w:eastAsia="仿宋_GB2312"/>
          <w:sz w:val="32"/>
          <w:szCs w:val="32"/>
          <w:lang w:val="en-US" w:eastAsia="zh-CN"/>
        </w:rPr>
        <w:t>.</w:t>
      </w:r>
      <w:r>
        <w:rPr>
          <w:rFonts w:hint="eastAsia" w:ascii="仿宋_GB2312" w:eastAsia="仿宋_GB2312"/>
          <w:sz w:val="32"/>
          <w:szCs w:val="32"/>
        </w:rPr>
        <w:t>农林水支出</w:t>
      </w:r>
      <w:r>
        <w:rPr>
          <w:rFonts w:hint="eastAsia" w:ascii="仿宋_GB2312" w:eastAsia="仿宋_GB2312"/>
          <w:sz w:val="32"/>
          <w:szCs w:val="32"/>
          <w:lang w:val="en-US" w:eastAsia="zh-CN"/>
        </w:rPr>
        <w:t>4911.13</w:t>
      </w:r>
      <w:r>
        <w:rPr>
          <w:rFonts w:hint="eastAsia" w:ascii="仿宋_GB2312" w:eastAsia="仿宋_GB2312"/>
          <w:sz w:val="32"/>
          <w:szCs w:val="32"/>
        </w:rPr>
        <w:t>万元，</w:t>
      </w:r>
      <w:r>
        <w:rPr>
          <w:rFonts w:hint="eastAsia" w:ascii="仿宋_GB2312" w:eastAsia="仿宋_GB2312"/>
          <w:sz w:val="32"/>
          <w:szCs w:val="32"/>
          <w:lang w:eastAsia="zh-CN"/>
        </w:rPr>
        <w:t>占</w:t>
      </w:r>
      <w:r>
        <w:rPr>
          <w:rFonts w:hint="eastAsia" w:ascii="仿宋_GB2312" w:eastAsia="仿宋_GB2312"/>
          <w:sz w:val="32"/>
          <w:szCs w:val="32"/>
        </w:rPr>
        <w:t>预算</w:t>
      </w:r>
      <w:r>
        <w:rPr>
          <w:rFonts w:hint="eastAsia" w:ascii="仿宋_GB2312" w:eastAsia="仿宋_GB2312"/>
          <w:sz w:val="32"/>
          <w:szCs w:val="32"/>
          <w:lang w:eastAsia="zh-CN"/>
        </w:rPr>
        <w:t>总支出的</w:t>
      </w:r>
      <w:r>
        <w:rPr>
          <w:rFonts w:hint="eastAsia" w:ascii="仿宋_GB2312" w:eastAsia="仿宋_GB2312"/>
          <w:sz w:val="32"/>
          <w:szCs w:val="32"/>
          <w:lang w:val="en-US" w:eastAsia="zh-CN"/>
        </w:rPr>
        <w:t>25.08</w:t>
      </w:r>
      <w:r>
        <w:rPr>
          <w:rFonts w:hint="eastAsia" w:ascii="仿宋_GB2312" w:eastAsia="仿宋_GB2312"/>
          <w:sz w:val="32"/>
          <w:szCs w:val="32"/>
        </w:rPr>
        <w:t>%。</w:t>
      </w:r>
      <w:r>
        <w:rPr>
          <w:rFonts w:hint="eastAsia" w:ascii="仿宋_GB2312" w:eastAsia="仿宋_GB2312" w:cs="宋体"/>
          <w:sz w:val="32"/>
          <w:szCs w:val="32"/>
        </w:rPr>
        <w:t>主要用于</w:t>
      </w:r>
      <w:r>
        <w:rPr>
          <w:rFonts w:hint="eastAsia" w:ascii="仿宋_GB2312" w:eastAsia="仿宋_GB2312"/>
          <w:sz w:val="32"/>
          <w:szCs w:val="32"/>
          <w:lang w:eastAsia="zh-CN"/>
        </w:rPr>
        <w:t>乡村振兴服务中心</w:t>
      </w:r>
      <w:r>
        <w:rPr>
          <w:rFonts w:hint="eastAsia" w:ascii="仿宋_GB2312" w:eastAsia="仿宋_GB2312"/>
          <w:sz w:val="32"/>
          <w:szCs w:val="32"/>
        </w:rPr>
        <w:t>人员经费、</w:t>
      </w:r>
      <w:r>
        <w:rPr>
          <w:rFonts w:hint="eastAsia" w:ascii="仿宋_GB2312" w:eastAsia="仿宋_GB2312"/>
          <w:sz w:val="32"/>
          <w:szCs w:val="32"/>
          <w:lang w:eastAsia="zh-CN"/>
        </w:rPr>
        <w:t>农林废弃物社会化处置费、水利建设项目补助、公益林养护费、土地流转资金和生活污水处理费</w:t>
      </w:r>
      <w:r>
        <w:rPr>
          <w:rFonts w:hint="eastAsia" w:ascii="仿宋_GB2312" w:eastAsia="仿宋_GB2312"/>
          <w:sz w:val="32"/>
          <w:szCs w:val="32"/>
        </w:rPr>
        <w:t>等。</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rPr>
          <w:rFonts w:hint="eastAsia" w:ascii="仿宋_GB2312" w:eastAsia="仿宋_GB2312"/>
          <w:sz w:val="32"/>
          <w:szCs w:val="32"/>
        </w:rPr>
      </w:pPr>
      <w:r>
        <w:rPr>
          <w:rFonts w:hint="eastAsia" w:ascii="仿宋_GB2312" w:eastAsia="仿宋_GB2312"/>
          <w:sz w:val="32"/>
          <w:szCs w:val="32"/>
        </w:rPr>
        <w:t>10</w:t>
      </w:r>
      <w:r>
        <w:rPr>
          <w:rFonts w:hint="eastAsia" w:ascii="仿宋_GB2312" w:eastAsia="仿宋_GB2312"/>
          <w:sz w:val="32"/>
          <w:szCs w:val="32"/>
          <w:lang w:val="en-US" w:eastAsia="zh-CN"/>
        </w:rPr>
        <w:t>.</w:t>
      </w:r>
      <w:r>
        <w:rPr>
          <w:rFonts w:hint="eastAsia" w:ascii="仿宋_GB2312" w:eastAsia="仿宋_GB2312"/>
          <w:sz w:val="32"/>
          <w:szCs w:val="32"/>
        </w:rPr>
        <w:t>资源勘探</w:t>
      </w:r>
      <w:r>
        <w:rPr>
          <w:rFonts w:hint="eastAsia" w:ascii="仿宋_GB2312" w:eastAsia="仿宋_GB2312"/>
          <w:sz w:val="32"/>
          <w:szCs w:val="32"/>
          <w:lang w:eastAsia="zh-CN"/>
        </w:rPr>
        <w:t>工业</w:t>
      </w:r>
      <w:r>
        <w:rPr>
          <w:rFonts w:hint="eastAsia" w:ascii="仿宋_GB2312" w:eastAsia="仿宋_GB2312"/>
          <w:sz w:val="32"/>
          <w:szCs w:val="32"/>
        </w:rPr>
        <w:t>信息</w:t>
      </w:r>
      <w:r>
        <w:rPr>
          <w:rFonts w:hint="eastAsia" w:ascii="仿宋_GB2312" w:eastAsia="仿宋_GB2312"/>
          <w:sz w:val="32"/>
          <w:szCs w:val="32"/>
          <w:lang w:eastAsia="zh-CN"/>
        </w:rPr>
        <w:t>和商业服务业等</w:t>
      </w:r>
      <w:r>
        <w:rPr>
          <w:rFonts w:hint="eastAsia" w:ascii="仿宋_GB2312" w:eastAsia="仿宋_GB2312"/>
          <w:sz w:val="32"/>
          <w:szCs w:val="32"/>
        </w:rPr>
        <w:t>支出</w:t>
      </w:r>
      <w:r>
        <w:rPr>
          <w:rFonts w:hint="eastAsia" w:ascii="仿宋_GB2312" w:eastAsia="仿宋_GB2312"/>
          <w:sz w:val="32"/>
          <w:szCs w:val="32"/>
          <w:lang w:val="en-US" w:eastAsia="zh-CN"/>
        </w:rPr>
        <w:t>950</w:t>
      </w:r>
      <w:r>
        <w:rPr>
          <w:rFonts w:hint="eastAsia" w:ascii="仿宋_GB2312" w:eastAsia="仿宋_GB2312"/>
          <w:sz w:val="32"/>
          <w:szCs w:val="32"/>
        </w:rPr>
        <w:t>万元，</w:t>
      </w:r>
      <w:r>
        <w:rPr>
          <w:rFonts w:hint="eastAsia" w:ascii="仿宋_GB2312" w:eastAsia="仿宋_GB2312"/>
          <w:sz w:val="32"/>
          <w:szCs w:val="32"/>
          <w:lang w:eastAsia="zh-CN"/>
        </w:rPr>
        <w:t>占</w:t>
      </w:r>
      <w:r>
        <w:rPr>
          <w:rFonts w:hint="eastAsia" w:ascii="仿宋_GB2312" w:eastAsia="仿宋_GB2312"/>
          <w:sz w:val="32"/>
          <w:szCs w:val="32"/>
        </w:rPr>
        <w:t>预算</w:t>
      </w:r>
      <w:r>
        <w:rPr>
          <w:rFonts w:hint="eastAsia" w:ascii="仿宋_GB2312" w:eastAsia="仿宋_GB2312"/>
          <w:sz w:val="32"/>
          <w:szCs w:val="32"/>
          <w:lang w:eastAsia="zh-CN"/>
        </w:rPr>
        <w:t>总支出的</w:t>
      </w:r>
      <w:r>
        <w:rPr>
          <w:rFonts w:hint="eastAsia" w:ascii="仿宋_GB2312" w:eastAsia="仿宋_GB2312"/>
          <w:sz w:val="32"/>
          <w:szCs w:val="32"/>
          <w:lang w:val="en-US" w:eastAsia="zh-CN"/>
        </w:rPr>
        <w:t>4.85</w:t>
      </w:r>
      <w:r>
        <w:rPr>
          <w:rFonts w:hint="eastAsia" w:ascii="仿宋_GB2312" w:eastAsia="仿宋_GB2312"/>
          <w:sz w:val="32"/>
          <w:szCs w:val="32"/>
        </w:rPr>
        <w:t>%。</w:t>
      </w:r>
      <w:r>
        <w:rPr>
          <w:rFonts w:hint="eastAsia" w:ascii="仿宋_GB2312" w:eastAsia="仿宋_GB2312" w:cs="宋体"/>
          <w:sz w:val="32"/>
          <w:szCs w:val="32"/>
        </w:rPr>
        <w:t>主要是用于经济小区工作经费</w:t>
      </w:r>
      <w:r>
        <w:rPr>
          <w:rFonts w:hint="eastAsia" w:ascii="仿宋_GB2312" w:eastAsia="仿宋_GB2312" w:cs="宋体"/>
          <w:sz w:val="32"/>
          <w:szCs w:val="32"/>
          <w:lang w:eastAsia="zh-CN"/>
        </w:rPr>
        <w:t>和提升生态经济发展质效经费等</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1</w:t>
      </w:r>
      <w:r>
        <w:rPr>
          <w:rFonts w:hint="eastAsia" w:ascii="仿宋_GB2312" w:eastAsia="仿宋_GB2312"/>
          <w:sz w:val="32"/>
          <w:szCs w:val="32"/>
          <w:lang w:val="en-US" w:eastAsia="zh-CN"/>
        </w:rPr>
        <w:t>1.</w:t>
      </w:r>
      <w:r>
        <w:rPr>
          <w:rFonts w:hint="eastAsia" w:ascii="仿宋_GB2312" w:eastAsia="仿宋_GB2312"/>
          <w:sz w:val="32"/>
          <w:szCs w:val="32"/>
        </w:rPr>
        <w:t>住房保障</w:t>
      </w:r>
      <w:r>
        <w:rPr>
          <w:rFonts w:hint="eastAsia" w:ascii="仿宋_GB2312" w:eastAsia="仿宋_GB2312"/>
          <w:sz w:val="32"/>
          <w:szCs w:val="32"/>
          <w:lang w:eastAsia="zh-CN"/>
        </w:rPr>
        <w:t>和</w:t>
      </w:r>
      <w:r>
        <w:rPr>
          <w:rFonts w:hint="eastAsia" w:ascii="仿宋_GB2312" w:hAnsi="仿宋_GB2312" w:eastAsia="仿宋_GB2312" w:cs="仿宋_GB2312"/>
          <w:sz w:val="32"/>
          <w:szCs w:val="32"/>
          <w:lang w:val="en-US" w:eastAsia="zh-CN"/>
        </w:rPr>
        <w:t>支出</w:t>
      </w:r>
      <w:r>
        <w:rPr>
          <w:rFonts w:hint="eastAsia" w:ascii="仿宋_GB2312" w:eastAsia="仿宋_GB2312"/>
          <w:sz w:val="32"/>
          <w:szCs w:val="32"/>
          <w:lang w:val="en-US" w:eastAsia="zh-CN"/>
        </w:rPr>
        <w:t>386.96</w:t>
      </w:r>
      <w:r>
        <w:rPr>
          <w:rFonts w:hint="eastAsia" w:ascii="仿宋_GB2312" w:eastAsia="仿宋_GB2312"/>
          <w:sz w:val="32"/>
          <w:szCs w:val="32"/>
        </w:rPr>
        <w:t>万元，</w:t>
      </w:r>
      <w:r>
        <w:rPr>
          <w:rFonts w:hint="eastAsia" w:ascii="仿宋_GB2312" w:eastAsia="仿宋_GB2312"/>
          <w:sz w:val="32"/>
          <w:szCs w:val="32"/>
          <w:lang w:eastAsia="zh-CN"/>
        </w:rPr>
        <w:t>占</w:t>
      </w:r>
      <w:r>
        <w:rPr>
          <w:rFonts w:hint="eastAsia" w:ascii="仿宋_GB2312" w:eastAsia="仿宋_GB2312"/>
          <w:sz w:val="32"/>
          <w:szCs w:val="32"/>
        </w:rPr>
        <w:t>预算</w:t>
      </w:r>
      <w:r>
        <w:rPr>
          <w:rFonts w:hint="eastAsia" w:ascii="仿宋_GB2312" w:eastAsia="仿宋_GB2312"/>
          <w:sz w:val="32"/>
          <w:szCs w:val="32"/>
          <w:lang w:eastAsia="zh-CN"/>
        </w:rPr>
        <w:t>总支出的</w:t>
      </w:r>
      <w:r>
        <w:rPr>
          <w:rFonts w:hint="eastAsia" w:ascii="仿宋_GB2312" w:eastAsia="仿宋_GB2312"/>
          <w:sz w:val="32"/>
          <w:szCs w:val="32"/>
          <w:lang w:val="en-US" w:eastAsia="zh-CN"/>
        </w:rPr>
        <w:t>1.98</w:t>
      </w:r>
      <w:r>
        <w:rPr>
          <w:rFonts w:hint="eastAsia" w:ascii="仿宋_GB2312" w:eastAsia="仿宋_GB2312"/>
          <w:sz w:val="32"/>
          <w:szCs w:val="32"/>
        </w:rPr>
        <w:t>%。主要用于机关及事业单位人员公积金补贴</w:t>
      </w:r>
      <w:r>
        <w:rPr>
          <w:rFonts w:hint="eastAsia" w:ascii="仿宋_GB2312" w:eastAsia="仿宋_GB2312"/>
          <w:sz w:val="32"/>
          <w:szCs w:val="32"/>
          <w:lang w:eastAsia="zh-CN"/>
        </w:rPr>
        <w:t>、</w:t>
      </w:r>
      <w:r>
        <w:rPr>
          <w:rFonts w:hint="eastAsia" w:ascii="仿宋_GB2312" w:eastAsia="仿宋_GB2312"/>
          <w:sz w:val="32"/>
          <w:szCs w:val="32"/>
          <w:lang w:val="en-US" w:eastAsia="zh-CN"/>
        </w:rPr>
        <w:t>机关人员住房补贴</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default" w:ascii="仿宋_GB2312" w:eastAsia="仿宋_GB2312"/>
          <w:sz w:val="32"/>
          <w:szCs w:val="32"/>
          <w:lang w:val="en-US" w:eastAsia="zh-CN"/>
        </w:rPr>
      </w:pPr>
      <w:r>
        <w:rPr>
          <w:rFonts w:hint="eastAsia" w:ascii="仿宋_GB2312" w:eastAsia="仿宋_GB2312"/>
          <w:sz w:val="32"/>
          <w:szCs w:val="32"/>
          <w:lang w:val="en-US" w:eastAsia="zh-CN"/>
        </w:rPr>
        <w:t>12.</w:t>
      </w:r>
      <w:r>
        <w:rPr>
          <w:rFonts w:hint="eastAsia" w:ascii="仿宋_GB2312" w:hAnsi="仿宋_GB2312" w:eastAsia="仿宋_GB2312" w:cs="仿宋_GB2312"/>
          <w:sz w:val="32"/>
          <w:szCs w:val="32"/>
          <w:lang w:val="en-US" w:eastAsia="zh-CN"/>
        </w:rPr>
        <w:t>灾害防治及应急管理和</w:t>
      </w:r>
      <w:r>
        <w:rPr>
          <w:rFonts w:hint="eastAsia" w:ascii="仿宋_GB2312" w:eastAsia="仿宋_GB2312"/>
          <w:sz w:val="32"/>
          <w:szCs w:val="32"/>
          <w:lang w:val="en-US" w:eastAsia="zh-CN"/>
        </w:rPr>
        <w:t>其他支出60.03万元，占预算总支出的0.3%。主要用于和安全生产、居家环境适老化改造和老年助餐服务补助资金等。</w:t>
      </w:r>
    </w:p>
    <w:p>
      <w:pPr>
        <w:keepNext w:val="0"/>
        <w:keepLines w:val="0"/>
        <w:pageBreakBefore w:val="0"/>
        <w:widowControl w:val="0"/>
        <w:kinsoku/>
        <w:wordWrap/>
        <w:overflowPunct/>
        <w:topLinePunct w:val="0"/>
        <w:autoSpaceDE/>
        <w:autoSpaceDN/>
        <w:bidi w:val="0"/>
        <w:spacing w:line="560" w:lineRule="exact"/>
        <w:ind w:right="0" w:rightChars="0"/>
        <w:jc w:val="center"/>
        <w:textAlignment w:val="auto"/>
        <w:outlineLvl w:val="9"/>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spacing w:line="560" w:lineRule="exact"/>
        <w:ind w:right="0" w:rightChars="0"/>
        <w:jc w:val="center"/>
        <w:textAlignment w:val="auto"/>
        <w:outlineLvl w:val="9"/>
        <w:rPr>
          <w:rFonts w:hint="eastAsia"/>
          <w:lang w:val="en-US" w:eastAsia="zh-CN"/>
        </w:rPr>
      </w:pPr>
      <w:r>
        <w:rPr>
          <w:rFonts w:hint="eastAsia" w:ascii="黑体" w:hAnsi="黑体" w:eastAsia="黑体" w:cs="黑体"/>
          <w:sz w:val="32"/>
          <w:szCs w:val="32"/>
          <w:lang w:val="en-US" w:eastAsia="zh-CN"/>
        </w:rPr>
        <w:t>三、2025年下半年财政工作安排</w:t>
      </w:r>
    </w:p>
    <w:p>
      <w:pPr>
        <w:pStyle w:val="4"/>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22"/>
          <w:highlight w:val="none"/>
        </w:rPr>
      </w:pPr>
    </w:p>
    <w:p>
      <w:pPr>
        <w:pStyle w:val="4"/>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left="0" w:leftChars="0" w:right="0" w:rightChars="0" w:firstLine="640" w:firstLineChars="200"/>
        <w:jc w:val="both"/>
        <w:textAlignment w:val="auto"/>
        <w:outlineLvl w:val="9"/>
        <w:rPr>
          <w:rFonts w:hint="eastAsia" w:ascii="仿宋_GB2312" w:hAnsi="楷体" w:eastAsia="仿宋_GB2312" w:cs="Times New Roman"/>
          <w:kern w:val="2"/>
          <w:sz w:val="32"/>
          <w:szCs w:val="32"/>
          <w:highlight w:val="none"/>
          <w:lang w:val="zh-CN"/>
        </w:rPr>
      </w:pPr>
      <w:r>
        <w:rPr>
          <w:rFonts w:hint="eastAsia" w:ascii="仿宋_GB2312" w:hAnsi="仿宋_GB2312" w:eastAsia="仿宋_GB2312" w:cs="仿宋_GB2312"/>
          <w:sz w:val="32"/>
          <w:szCs w:val="22"/>
          <w:highlight w:val="none"/>
        </w:rPr>
        <w:t>面对复杂多变的经济形势，202</w:t>
      </w:r>
      <w:r>
        <w:rPr>
          <w:rFonts w:hint="eastAsia" w:ascii="仿宋_GB2312" w:hAnsi="仿宋_GB2312" w:eastAsia="仿宋_GB2312" w:cs="仿宋_GB2312"/>
          <w:sz w:val="32"/>
          <w:szCs w:val="22"/>
          <w:highlight w:val="none"/>
          <w:lang w:val="en-US" w:eastAsia="zh-CN"/>
        </w:rPr>
        <w:t>5</w:t>
      </w:r>
      <w:r>
        <w:rPr>
          <w:rFonts w:hint="eastAsia" w:ascii="仿宋_GB2312" w:hAnsi="仿宋_GB2312" w:eastAsia="仿宋_GB2312" w:cs="仿宋_GB2312"/>
          <w:sz w:val="32"/>
          <w:szCs w:val="22"/>
          <w:highlight w:val="none"/>
        </w:rPr>
        <w:t>年下半年，我们将按照镇党委的决策部署和镇人</w:t>
      </w:r>
      <w:r>
        <w:rPr>
          <w:rFonts w:hint="eastAsia" w:ascii="仿宋_GB2312" w:hAnsi="仿宋_GB2312" w:eastAsia="仿宋_GB2312" w:cs="仿宋_GB2312"/>
          <w:sz w:val="32"/>
          <w:szCs w:val="22"/>
          <w:highlight w:val="none"/>
          <w:lang w:eastAsia="zh-CN"/>
        </w:rPr>
        <w:t>大</w:t>
      </w:r>
      <w:r>
        <w:rPr>
          <w:rFonts w:hint="eastAsia" w:ascii="仿宋_GB2312" w:hAnsi="仿宋_GB2312" w:eastAsia="仿宋_GB2312" w:cs="仿宋_GB2312"/>
          <w:sz w:val="32"/>
          <w:szCs w:val="22"/>
          <w:highlight w:val="none"/>
        </w:rPr>
        <w:t>要求，紧扣镇党委、政府目标任务，结合镇财政工作实际，</w:t>
      </w:r>
      <w:r>
        <w:rPr>
          <w:rFonts w:hint="eastAsia" w:ascii="仿宋_GB2312" w:hAnsi="楷体" w:eastAsia="仿宋_GB2312" w:cs="Times New Roman"/>
          <w:kern w:val="2"/>
          <w:sz w:val="32"/>
          <w:szCs w:val="32"/>
          <w:highlight w:val="none"/>
          <w:lang w:val="zh-CN"/>
        </w:rPr>
        <w:t>必须坚持把过“紧日子”作为长期坚持的方针，坚决兜紧兜牢“三保”底线，不断优化支出结构，切实把有限的财力投向民生保障等重点领域。</w:t>
      </w:r>
    </w:p>
    <w:p>
      <w:pPr>
        <w:pStyle w:val="4"/>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left="0" w:leftChars="0" w:right="0" w:rightChars="0" w:firstLine="640" w:firstLineChars="200"/>
        <w:jc w:val="both"/>
        <w:textAlignment w:val="auto"/>
        <w:outlineLvl w:val="9"/>
        <w:rPr>
          <w:rFonts w:hint="eastAsia" w:ascii="仿宋_GB2312" w:hAnsi="楷体" w:eastAsia="仿宋_GB2312" w:cs="Times New Roman"/>
          <w:kern w:val="2"/>
          <w:sz w:val="32"/>
          <w:szCs w:val="32"/>
          <w:highlight w:val="none"/>
          <w:lang w:val="zh-CN"/>
        </w:rPr>
      </w:pPr>
      <w:r>
        <w:rPr>
          <w:rFonts w:hint="eastAsia" w:ascii="仿宋_GB2312" w:hAnsi="楷体" w:eastAsia="仿宋_GB2312" w:cs="Times New Roman"/>
          <w:kern w:val="2"/>
          <w:sz w:val="32"/>
          <w:szCs w:val="32"/>
          <w:highlight w:val="none"/>
          <w:lang w:val="zh-CN"/>
        </w:rPr>
        <w:t>为此，我们要着力做好以下几方面工作：</w:t>
      </w:r>
    </w:p>
    <w:p>
      <w:pPr>
        <w:pStyle w:val="4"/>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left="0" w:leftChars="0" w:right="0" w:rightChars="0" w:firstLine="640" w:firstLineChars="200"/>
        <w:jc w:val="both"/>
        <w:textAlignment w:val="auto"/>
        <w:outlineLvl w:val="9"/>
        <w:rPr>
          <w:rFonts w:hint="eastAsia" w:ascii="楷体_GB2312" w:hAnsi="楷体_GB2312" w:eastAsia="楷体_GB2312" w:cs="楷体_GB2312"/>
          <w:b w:val="0"/>
          <w:bCs w:val="0"/>
          <w:sz w:val="32"/>
          <w:szCs w:val="22"/>
          <w:highlight w:val="none"/>
        </w:rPr>
      </w:pPr>
      <w:r>
        <w:rPr>
          <w:rFonts w:hint="eastAsia" w:ascii="楷体_GB2312" w:hAnsi="楷体_GB2312" w:eastAsia="楷体_GB2312" w:cs="楷体_GB2312"/>
          <w:b w:val="0"/>
          <w:bCs w:val="0"/>
          <w:sz w:val="32"/>
          <w:szCs w:val="22"/>
          <w:highlight w:val="none"/>
          <w:lang w:eastAsia="zh-CN"/>
        </w:rPr>
        <w:t>（一）全力组织收入，</w:t>
      </w:r>
      <w:r>
        <w:rPr>
          <w:rFonts w:hint="eastAsia" w:ascii="楷体_GB2312" w:hAnsi="楷体_GB2312" w:eastAsia="楷体_GB2312" w:cs="楷体_GB2312"/>
          <w:b w:val="0"/>
          <w:bCs w:val="0"/>
          <w:sz w:val="32"/>
          <w:szCs w:val="22"/>
          <w:highlight w:val="none"/>
        </w:rPr>
        <w:t>筑牢财源建设根基</w:t>
      </w:r>
    </w:p>
    <w:p>
      <w:pPr>
        <w:pStyle w:val="4"/>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22"/>
          <w:highlight w:val="none"/>
        </w:rPr>
      </w:pPr>
      <w:r>
        <w:rPr>
          <w:rFonts w:hint="eastAsia" w:ascii="仿宋_GB2312" w:hAnsi="仿宋_GB2312" w:eastAsia="仿宋_GB2312" w:cs="仿宋_GB2312"/>
          <w:sz w:val="32"/>
          <w:szCs w:val="22"/>
          <w:highlight w:val="none"/>
        </w:rPr>
        <w:t>加强经济形势研判</w:t>
      </w:r>
      <w:r>
        <w:rPr>
          <w:rFonts w:hint="eastAsia" w:ascii="仿宋_GB2312" w:hAnsi="仿宋_GB2312" w:eastAsia="仿宋_GB2312" w:cs="仿宋_GB2312"/>
          <w:sz w:val="32"/>
          <w:szCs w:val="22"/>
          <w:highlight w:val="none"/>
          <w:lang w:eastAsia="zh-CN"/>
        </w:rPr>
        <w:t>，</w:t>
      </w:r>
      <w:r>
        <w:rPr>
          <w:rFonts w:hint="default" w:ascii="仿宋_GB2312" w:hAnsi="仿宋_GB2312" w:eastAsia="仿宋_GB2312" w:cs="仿宋_GB2312"/>
          <w:sz w:val="32"/>
          <w:szCs w:val="22"/>
          <w:highlight w:val="none"/>
        </w:rPr>
        <w:t>制定长期财源建设规划，明确财源建设目标、任务和措施，确保财源建设的系统性和连续性。结合</w:t>
      </w:r>
      <w:r>
        <w:rPr>
          <w:rFonts w:hint="eastAsia" w:ascii="仿宋_GB2312" w:hAnsi="仿宋_GB2312" w:eastAsia="仿宋_GB2312" w:cs="仿宋_GB2312"/>
          <w:sz w:val="32"/>
          <w:szCs w:val="22"/>
          <w:highlight w:val="none"/>
          <w:lang w:eastAsia="zh-CN"/>
        </w:rPr>
        <w:t>本</w:t>
      </w:r>
      <w:r>
        <w:rPr>
          <w:rFonts w:hint="default" w:ascii="仿宋_GB2312" w:hAnsi="仿宋_GB2312" w:eastAsia="仿宋_GB2312" w:cs="仿宋_GB2312"/>
          <w:sz w:val="32"/>
          <w:szCs w:val="22"/>
          <w:highlight w:val="none"/>
        </w:rPr>
        <w:t>镇实际，分析财源结构，挖掘财源潜力，确定财源建设的重点和方向</w:t>
      </w:r>
      <w:r>
        <w:rPr>
          <w:rFonts w:hint="eastAsia" w:ascii="仿宋_GB2312" w:hAnsi="仿宋_GB2312" w:eastAsia="仿宋_GB2312" w:cs="仿宋_GB2312"/>
          <w:sz w:val="32"/>
          <w:szCs w:val="22"/>
          <w:highlight w:val="none"/>
          <w:lang w:eastAsia="zh-CN"/>
        </w:rPr>
        <w:t>，</w:t>
      </w:r>
      <w:r>
        <w:rPr>
          <w:rFonts w:hint="eastAsia" w:ascii="仿宋_GB2312" w:hAnsi="仿宋_GB2312" w:eastAsia="仿宋_GB2312" w:cs="仿宋_GB2312"/>
          <w:sz w:val="32"/>
          <w:szCs w:val="22"/>
          <w:highlight w:val="none"/>
        </w:rPr>
        <w:t>做好重点税源企业服务，稳定存量税源</w:t>
      </w:r>
      <w:r>
        <w:rPr>
          <w:rFonts w:hint="eastAsia" w:ascii="仿宋_GB2312" w:hAnsi="仿宋_GB2312" w:eastAsia="仿宋_GB2312" w:cs="仿宋_GB2312"/>
          <w:sz w:val="32"/>
          <w:szCs w:val="22"/>
          <w:highlight w:val="none"/>
          <w:lang w:eastAsia="zh-CN"/>
        </w:rPr>
        <w:t>。</w:t>
      </w:r>
      <w:r>
        <w:rPr>
          <w:rFonts w:hint="eastAsia" w:ascii="仿宋_GB2312" w:hAnsi="仿宋_GB2312" w:eastAsia="仿宋_GB2312" w:cs="仿宋_GB2312"/>
          <w:sz w:val="32"/>
          <w:szCs w:val="22"/>
          <w:highlight w:val="none"/>
        </w:rPr>
        <w:t>积极统筹</w:t>
      </w:r>
      <w:r>
        <w:rPr>
          <w:rFonts w:hint="eastAsia" w:ascii="仿宋_GB2312" w:hAnsi="仿宋_GB2312" w:eastAsia="仿宋_GB2312" w:cs="仿宋_GB2312"/>
          <w:sz w:val="32"/>
          <w:szCs w:val="22"/>
          <w:highlight w:val="none"/>
          <w:lang w:eastAsia="zh-CN"/>
        </w:rPr>
        <w:t>盘活</w:t>
      </w:r>
      <w:r>
        <w:rPr>
          <w:rFonts w:hint="eastAsia" w:ascii="仿宋_GB2312" w:hAnsi="仿宋_GB2312" w:eastAsia="仿宋_GB2312" w:cs="仿宋_GB2312"/>
          <w:sz w:val="32"/>
          <w:szCs w:val="22"/>
          <w:highlight w:val="none"/>
        </w:rPr>
        <w:t>存量资金，真正做到把财政增收工作落到实处，取得实效。</w:t>
      </w:r>
    </w:p>
    <w:p>
      <w:pPr>
        <w:pStyle w:val="4"/>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left="0" w:leftChars="0" w:right="0" w:rightChars="0" w:firstLine="640" w:firstLineChars="200"/>
        <w:jc w:val="both"/>
        <w:textAlignment w:val="auto"/>
        <w:outlineLvl w:val="9"/>
        <w:rPr>
          <w:rFonts w:hint="eastAsia" w:ascii="楷体_GB2312" w:hAnsi="楷体_GB2312" w:eastAsia="楷体_GB2312" w:cs="楷体_GB2312"/>
          <w:b w:val="0"/>
          <w:bCs w:val="0"/>
          <w:sz w:val="32"/>
          <w:szCs w:val="22"/>
          <w:highlight w:val="none"/>
        </w:rPr>
      </w:pPr>
      <w:r>
        <w:rPr>
          <w:rFonts w:hint="eastAsia" w:ascii="楷体_GB2312" w:hAnsi="楷体_GB2312" w:eastAsia="楷体_GB2312" w:cs="楷体_GB2312"/>
          <w:b w:val="0"/>
          <w:bCs w:val="0"/>
          <w:sz w:val="32"/>
          <w:szCs w:val="22"/>
          <w:highlight w:val="none"/>
        </w:rPr>
        <w:t>（二）</w:t>
      </w:r>
      <w:r>
        <w:rPr>
          <w:rFonts w:hint="eastAsia" w:ascii="楷体_GB2312" w:hAnsi="楷体_GB2312" w:eastAsia="楷体_GB2312" w:cs="楷体_GB2312"/>
          <w:b w:val="0"/>
          <w:bCs w:val="0"/>
          <w:sz w:val="32"/>
          <w:szCs w:val="22"/>
          <w:highlight w:val="none"/>
          <w:lang w:eastAsia="zh-CN"/>
        </w:rPr>
        <w:t>加强支出管理，</w:t>
      </w:r>
      <w:r>
        <w:rPr>
          <w:rFonts w:hint="eastAsia" w:ascii="楷体_GB2312" w:hAnsi="楷体_GB2312" w:eastAsia="楷体_GB2312" w:cs="楷体_GB2312"/>
          <w:b w:val="0"/>
          <w:bCs w:val="0"/>
          <w:sz w:val="32"/>
          <w:szCs w:val="22"/>
          <w:highlight w:val="none"/>
        </w:rPr>
        <w:t>优化财政支出结构</w:t>
      </w:r>
    </w:p>
    <w:p>
      <w:pPr>
        <w:pStyle w:val="4"/>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left="0" w:leftChars="0" w:right="0" w:rightChars="0" w:firstLine="640" w:firstLineChars="200"/>
        <w:jc w:val="both"/>
        <w:textAlignment w:val="auto"/>
        <w:outlineLvl w:val="9"/>
        <w:rPr>
          <w:rFonts w:hint="default" w:ascii="仿宋_GB2312" w:hAnsi="仿宋_GB2312" w:eastAsia="仿宋_GB2312" w:cs="仿宋_GB2312"/>
          <w:sz w:val="32"/>
          <w:szCs w:val="22"/>
          <w:highlight w:val="none"/>
        </w:rPr>
      </w:pPr>
      <w:r>
        <w:rPr>
          <w:rFonts w:hint="default" w:ascii="仿宋_GB2312" w:hAnsi="仿宋_GB2312" w:eastAsia="仿宋_GB2312" w:cs="仿宋_GB2312"/>
          <w:sz w:val="32"/>
          <w:szCs w:val="22"/>
          <w:highlight w:val="none"/>
        </w:rPr>
        <w:t>在财政支出管理领域，强化“三公”经费管</w:t>
      </w:r>
      <w:r>
        <w:rPr>
          <w:rFonts w:hint="eastAsia" w:ascii="仿宋_GB2312" w:hAnsi="仿宋_GB2312" w:eastAsia="仿宋_GB2312" w:cs="仿宋_GB2312"/>
          <w:sz w:val="32"/>
          <w:szCs w:val="22"/>
          <w:highlight w:val="none"/>
          <w:lang w:eastAsia="zh-CN"/>
        </w:rPr>
        <w:t>控</w:t>
      </w:r>
      <w:r>
        <w:rPr>
          <w:rFonts w:hint="default" w:ascii="仿宋_GB2312" w:hAnsi="仿宋_GB2312" w:eastAsia="仿宋_GB2312" w:cs="仿宋_GB2312"/>
          <w:sz w:val="32"/>
          <w:szCs w:val="22"/>
          <w:highlight w:val="none"/>
        </w:rPr>
        <w:t>，持续压缩一般性支出。</w:t>
      </w:r>
      <w:r>
        <w:rPr>
          <w:rFonts w:hint="eastAsia" w:ascii="仿宋_GB2312" w:hAnsi="仿宋_GB2312" w:eastAsia="仿宋_GB2312" w:cs="仿宋_GB2312"/>
          <w:sz w:val="32"/>
          <w:szCs w:val="22"/>
          <w:highlight w:val="none"/>
          <w:lang w:eastAsia="zh-CN"/>
        </w:rPr>
        <w:t>实行</w:t>
      </w:r>
      <w:r>
        <w:rPr>
          <w:rFonts w:hint="default" w:ascii="仿宋_GB2312" w:hAnsi="仿宋_GB2312" w:eastAsia="仿宋_GB2312" w:cs="仿宋_GB2312"/>
          <w:sz w:val="32"/>
          <w:szCs w:val="22"/>
          <w:highlight w:val="none"/>
        </w:rPr>
        <w:t>资金拨付预审制度，优先保障民生与重点领域支出。同时，加大对专项资金的监管力度，确保专款专用，提升资金使用效益。此外，在全年预算调整的基础上，精细</w:t>
      </w:r>
      <w:r>
        <w:rPr>
          <w:rFonts w:hint="eastAsia" w:ascii="仿宋_GB2312" w:hAnsi="仿宋_GB2312" w:eastAsia="仿宋_GB2312" w:cs="仿宋_GB2312"/>
          <w:sz w:val="32"/>
          <w:szCs w:val="22"/>
          <w:highlight w:val="none"/>
          <w:lang w:eastAsia="zh-CN"/>
        </w:rPr>
        <w:t>规</w:t>
      </w:r>
      <w:r>
        <w:rPr>
          <w:rFonts w:hint="default" w:ascii="仿宋_GB2312" w:hAnsi="仿宋_GB2312" w:eastAsia="仿宋_GB2312" w:cs="仿宋_GB2312"/>
          <w:sz w:val="32"/>
          <w:szCs w:val="22"/>
          <w:highlight w:val="none"/>
        </w:rPr>
        <w:t>划下半年预算分配，保障年度财力收支实现平衡。</w:t>
      </w:r>
    </w:p>
    <w:p>
      <w:pPr>
        <w:pStyle w:val="4"/>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left="0" w:leftChars="0" w:right="0" w:rightChars="0" w:firstLine="640" w:firstLineChars="200"/>
        <w:jc w:val="both"/>
        <w:textAlignment w:val="auto"/>
        <w:outlineLvl w:val="9"/>
        <w:rPr>
          <w:rFonts w:hint="eastAsia" w:ascii="楷体_GB2312" w:hAnsi="楷体_GB2312" w:eastAsia="楷体_GB2312" w:cs="楷体_GB2312"/>
          <w:b w:val="0"/>
          <w:bCs w:val="0"/>
          <w:sz w:val="32"/>
          <w:szCs w:val="22"/>
          <w:highlight w:val="none"/>
          <w:lang w:eastAsia="zh-CN"/>
        </w:rPr>
      </w:pPr>
      <w:r>
        <w:rPr>
          <w:rFonts w:hint="eastAsia" w:ascii="楷体_GB2312" w:hAnsi="楷体_GB2312" w:eastAsia="楷体_GB2312" w:cs="楷体_GB2312"/>
          <w:b w:val="0"/>
          <w:bCs w:val="0"/>
          <w:sz w:val="32"/>
          <w:szCs w:val="22"/>
          <w:highlight w:val="none"/>
          <w:lang w:eastAsia="zh-CN"/>
        </w:rPr>
        <w:t>（三）强化监督管理，提升财政资金绩效</w:t>
      </w:r>
    </w:p>
    <w:p>
      <w:pPr>
        <w:pStyle w:val="4"/>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22"/>
          <w:highlight w:val="none"/>
          <w:lang w:eastAsia="zh-CN"/>
        </w:rPr>
      </w:pPr>
      <w:r>
        <w:rPr>
          <w:rFonts w:hint="eastAsia" w:ascii="仿宋_GB2312" w:hAnsi="仿宋_GB2312" w:eastAsia="仿宋_GB2312" w:cs="仿宋_GB2312"/>
          <w:sz w:val="32"/>
          <w:szCs w:val="22"/>
          <w:highlight w:val="none"/>
          <w:lang w:eastAsia="zh-CN"/>
        </w:rPr>
        <w:t>建立健全财政管理制度，明确财政收支、预算管理、资产管理等方面的规范和流程。确保财政管理有法可依、有章可循，提高财政管理的科学性和规范性。强化财政资金使用的绩效评估体系，确保资金使用的合规性与效益性，避免无效和低效支出。推动预算管理与绩效管理“双融合、双促进、双提升”，推动财政资金降本增效、财政支出结构优化和业务流程改进提升。</w:t>
      </w:r>
    </w:p>
    <w:p>
      <w:pPr>
        <w:pStyle w:val="4"/>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left="0" w:leftChars="0" w:right="0" w:rightChars="0" w:firstLine="640" w:firstLineChars="200"/>
        <w:jc w:val="both"/>
        <w:textAlignment w:val="auto"/>
        <w:outlineLvl w:val="9"/>
        <w:rPr>
          <w:rFonts w:hint="default" w:ascii="仿宋_GB2312" w:hAnsi="仿宋_GB2312" w:eastAsia="仿宋_GB2312" w:cs="仿宋_GB2312"/>
          <w:sz w:val="32"/>
          <w:szCs w:val="22"/>
          <w:highlight w:val="none"/>
          <w:lang w:eastAsia="zh-CN"/>
        </w:rPr>
      </w:pPr>
      <w:r>
        <w:rPr>
          <w:rFonts w:hint="eastAsia" w:ascii="仿宋_GB2312" w:hAnsi="仿宋_GB2312" w:eastAsia="仿宋_GB2312" w:cs="仿宋_GB2312"/>
          <w:sz w:val="32"/>
          <w:szCs w:val="22"/>
          <w:highlight w:val="none"/>
          <w:lang w:eastAsia="zh-CN"/>
        </w:rPr>
        <w:t>我们将以习近平新时代中国特色社会主义思想为指导，深入贯彻落实党的二十届三中全会精神。在镇党委的坚定引领和镇人大的</w:t>
      </w:r>
      <w:r>
        <w:rPr>
          <w:rFonts w:hint="eastAsia" w:ascii="仿宋_GB2312" w:hAnsi="仿宋_GB2312" w:eastAsia="仿宋_GB2312" w:cs="仿宋_GB2312"/>
          <w:color w:val="auto"/>
          <w:sz w:val="32"/>
          <w:szCs w:val="22"/>
          <w:highlight w:val="none"/>
          <w:lang w:eastAsia="zh-CN"/>
        </w:rPr>
        <w:t>有力</w:t>
      </w:r>
      <w:r>
        <w:rPr>
          <w:rFonts w:hint="eastAsia" w:ascii="仿宋_GB2312" w:hAnsi="仿宋_GB2312" w:eastAsia="仿宋_GB2312" w:cs="仿宋_GB2312"/>
          <w:sz w:val="32"/>
          <w:szCs w:val="22"/>
          <w:highlight w:val="none"/>
          <w:lang w:eastAsia="zh-CN"/>
        </w:rPr>
        <w:t>监督下，紧紧围绕全年工作目标，以不屈不挠的精神和全力以赴的姿态，保障完成全年预算目标，为我镇经济建设及各项社会事业发展做出新的贡献！</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以上报告，请予审议。</w:t>
      </w:r>
    </w:p>
    <w:p>
      <w:pPr>
        <w:pStyle w:val="2"/>
        <w:keepNext w:val="0"/>
        <w:keepLines w:val="0"/>
        <w:pageBreakBefore w:val="0"/>
        <w:kinsoku/>
        <w:wordWrap/>
        <w:overflowPunct/>
        <w:topLinePunct w:val="0"/>
        <w:bidi w:val="0"/>
        <w:spacing w:line="560" w:lineRule="exact"/>
        <w:textAlignment w:val="auto"/>
        <w:rPr>
          <w:rFonts w:hint="eastAsia" w:ascii="仿宋_GB2312" w:hAnsi="仿宋_GB2312" w:eastAsia="仿宋_GB2312" w:cs="仿宋_GB2312"/>
          <w:bCs/>
          <w:sz w:val="32"/>
          <w:szCs w:val="32"/>
        </w:rPr>
      </w:pPr>
    </w:p>
    <w:p>
      <w:pPr>
        <w:keepNext w:val="0"/>
        <w:keepLines w:val="0"/>
        <w:pageBreakBefore w:val="0"/>
        <w:kinsoku/>
        <w:wordWrap/>
        <w:overflowPunct/>
        <w:topLinePunct w:val="0"/>
        <w:bidi w:val="0"/>
        <w:spacing w:line="560" w:lineRule="exact"/>
        <w:jc w:val="right"/>
        <w:textAlignment w:val="auto"/>
        <w:rPr>
          <w:rFonts w:hint="default"/>
          <w:lang w:val="en-US" w:eastAsia="zh-CN"/>
        </w:rPr>
      </w:pPr>
    </w:p>
    <w:sectPr>
      <w:headerReference r:id="rId3" w:type="default"/>
      <w:footerReference r:id="rId4"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00000000000000000"/>
    <w:charset w:val="86"/>
    <w:family w:val="auto"/>
    <w:pitch w:val="default"/>
    <w:sig w:usb0="A00002BF" w:usb1="184F6CFA" w:usb2="00000012"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hZGMwODE4NjIwMTI3OTIwNmM0MWY1MzE1MjRkZDUifQ=="/>
  </w:docVars>
  <w:rsids>
    <w:rsidRoot w:val="00000000"/>
    <w:rsid w:val="00182AAE"/>
    <w:rsid w:val="00292BAB"/>
    <w:rsid w:val="00AB07CF"/>
    <w:rsid w:val="01001B5E"/>
    <w:rsid w:val="01897CF1"/>
    <w:rsid w:val="01C506B1"/>
    <w:rsid w:val="01EA143A"/>
    <w:rsid w:val="02C42E56"/>
    <w:rsid w:val="031511C4"/>
    <w:rsid w:val="034321D6"/>
    <w:rsid w:val="038509C9"/>
    <w:rsid w:val="03A374D2"/>
    <w:rsid w:val="03AA7C87"/>
    <w:rsid w:val="05793C8D"/>
    <w:rsid w:val="06D73361"/>
    <w:rsid w:val="07F7703A"/>
    <w:rsid w:val="0837398B"/>
    <w:rsid w:val="097A4477"/>
    <w:rsid w:val="0A78071E"/>
    <w:rsid w:val="0A9E2F88"/>
    <w:rsid w:val="0AF618DB"/>
    <w:rsid w:val="0BA53A2D"/>
    <w:rsid w:val="0E3746E5"/>
    <w:rsid w:val="0EAD56BD"/>
    <w:rsid w:val="0EBF2A68"/>
    <w:rsid w:val="0EF83E74"/>
    <w:rsid w:val="0F0942D3"/>
    <w:rsid w:val="0F2E5AE8"/>
    <w:rsid w:val="0FBC0E39"/>
    <w:rsid w:val="10172A20"/>
    <w:rsid w:val="103F7586"/>
    <w:rsid w:val="10EF74F9"/>
    <w:rsid w:val="11FD79F3"/>
    <w:rsid w:val="126C3C00"/>
    <w:rsid w:val="136D571E"/>
    <w:rsid w:val="143252A4"/>
    <w:rsid w:val="162A0954"/>
    <w:rsid w:val="163C73CB"/>
    <w:rsid w:val="176F6C9D"/>
    <w:rsid w:val="182757CA"/>
    <w:rsid w:val="188564A7"/>
    <w:rsid w:val="19864975"/>
    <w:rsid w:val="19A54BF8"/>
    <w:rsid w:val="1A564145"/>
    <w:rsid w:val="1B9B71BE"/>
    <w:rsid w:val="1C3F4356"/>
    <w:rsid w:val="1CA27B15"/>
    <w:rsid w:val="1D012A8E"/>
    <w:rsid w:val="1DB7314C"/>
    <w:rsid w:val="1E122A78"/>
    <w:rsid w:val="1E7644ED"/>
    <w:rsid w:val="201E74B3"/>
    <w:rsid w:val="206F7D0E"/>
    <w:rsid w:val="21611D4D"/>
    <w:rsid w:val="236E0751"/>
    <w:rsid w:val="2381378F"/>
    <w:rsid w:val="23C12F77"/>
    <w:rsid w:val="23FC5944"/>
    <w:rsid w:val="26E063E9"/>
    <w:rsid w:val="26E26F81"/>
    <w:rsid w:val="27A5159E"/>
    <w:rsid w:val="27CD7A3A"/>
    <w:rsid w:val="281332CE"/>
    <w:rsid w:val="28897EBC"/>
    <w:rsid w:val="29C54E43"/>
    <w:rsid w:val="29FF6A30"/>
    <w:rsid w:val="2AE57C56"/>
    <w:rsid w:val="2CB03B88"/>
    <w:rsid w:val="2D715C4B"/>
    <w:rsid w:val="2D785061"/>
    <w:rsid w:val="2DFF17CD"/>
    <w:rsid w:val="2E156399"/>
    <w:rsid w:val="2E3D462D"/>
    <w:rsid w:val="2F3D7652"/>
    <w:rsid w:val="2FBA1EBB"/>
    <w:rsid w:val="30000983"/>
    <w:rsid w:val="300015A5"/>
    <w:rsid w:val="30791974"/>
    <w:rsid w:val="31CE38CC"/>
    <w:rsid w:val="31F14A27"/>
    <w:rsid w:val="32C4213C"/>
    <w:rsid w:val="35C05E3A"/>
    <w:rsid w:val="37FC73E0"/>
    <w:rsid w:val="386506DD"/>
    <w:rsid w:val="3A0F16DC"/>
    <w:rsid w:val="3B3572F1"/>
    <w:rsid w:val="3C3C28BE"/>
    <w:rsid w:val="3CB21F99"/>
    <w:rsid w:val="3D517ED9"/>
    <w:rsid w:val="3D5440BC"/>
    <w:rsid w:val="3D5567B2"/>
    <w:rsid w:val="3E5527E2"/>
    <w:rsid w:val="400D01D3"/>
    <w:rsid w:val="40613A24"/>
    <w:rsid w:val="41864DC2"/>
    <w:rsid w:val="42204EB5"/>
    <w:rsid w:val="42650575"/>
    <w:rsid w:val="428B3B8B"/>
    <w:rsid w:val="43D67C63"/>
    <w:rsid w:val="44AF71F4"/>
    <w:rsid w:val="44B3333F"/>
    <w:rsid w:val="458142E0"/>
    <w:rsid w:val="460348D1"/>
    <w:rsid w:val="466138B7"/>
    <w:rsid w:val="48AB197C"/>
    <w:rsid w:val="495F6624"/>
    <w:rsid w:val="497C731C"/>
    <w:rsid w:val="497F649B"/>
    <w:rsid w:val="49C32073"/>
    <w:rsid w:val="4D76326C"/>
    <w:rsid w:val="4F3BEE83"/>
    <w:rsid w:val="4FA92A71"/>
    <w:rsid w:val="502E3E85"/>
    <w:rsid w:val="505E72D4"/>
    <w:rsid w:val="5243668D"/>
    <w:rsid w:val="52BB0D49"/>
    <w:rsid w:val="52C55120"/>
    <w:rsid w:val="54B020C8"/>
    <w:rsid w:val="56A67674"/>
    <w:rsid w:val="57C739B1"/>
    <w:rsid w:val="58562F86"/>
    <w:rsid w:val="5B201A27"/>
    <w:rsid w:val="5B2F0FB0"/>
    <w:rsid w:val="5B53ECE7"/>
    <w:rsid w:val="5BE014E5"/>
    <w:rsid w:val="5C2B711C"/>
    <w:rsid w:val="5C335AB8"/>
    <w:rsid w:val="5C3C3BB3"/>
    <w:rsid w:val="5C7B757C"/>
    <w:rsid w:val="5D375063"/>
    <w:rsid w:val="5D8F4F70"/>
    <w:rsid w:val="5E4E1240"/>
    <w:rsid w:val="5F243DEF"/>
    <w:rsid w:val="5F812FDF"/>
    <w:rsid w:val="5FD5231D"/>
    <w:rsid w:val="601B7189"/>
    <w:rsid w:val="603E702E"/>
    <w:rsid w:val="607466A0"/>
    <w:rsid w:val="60F5412F"/>
    <w:rsid w:val="6147287B"/>
    <w:rsid w:val="6189040E"/>
    <w:rsid w:val="6227663B"/>
    <w:rsid w:val="62611576"/>
    <w:rsid w:val="62B60CD4"/>
    <w:rsid w:val="66507ACE"/>
    <w:rsid w:val="66593255"/>
    <w:rsid w:val="667E1932"/>
    <w:rsid w:val="675C3209"/>
    <w:rsid w:val="68213DB8"/>
    <w:rsid w:val="68550EC6"/>
    <w:rsid w:val="68891827"/>
    <w:rsid w:val="6A102F95"/>
    <w:rsid w:val="6B9B0F84"/>
    <w:rsid w:val="6BDF5315"/>
    <w:rsid w:val="6BE36608"/>
    <w:rsid w:val="6C964E7E"/>
    <w:rsid w:val="6D5356FF"/>
    <w:rsid w:val="6F173018"/>
    <w:rsid w:val="6F5E47A3"/>
    <w:rsid w:val="6FEB0A9E"/>
    <w:rsid w:val="70197AD2"/>
    <w:rsid w:val="706F10EA"/>
    <w:rsid w:val="70950698"/>
    <w:rsid w:val="70F4178D"/>
    <w:rsid w:val="720F55ED"/>
    <w:rsid w:val="73357F10"/>
    <w:rsid w:val="738F53D1"/>
    <w:rsid w:val="745B4B98"/>
    <w:rsid w:val="74D37E07"/>
    <w:rsid w:val="75B97E9E"/>
    <w:rsid w:val="76CF2B2C"/>
    <w:rsid w:val="77185105"/>
    <w:rsid w:val="777FD7C9"/>
    <w:rsid w:val="780305DD"/>
    <w:rsid w:val="790A4906"/>
    <w:rsid w:val="79C63670"/>
    <w:rsid w:val="7AC878BC"/>
    <w:rsid w:val="7AF78FB3"/>
    <w:rsid w:val="7C063655"/>
    <w:rsid w:val="7C7A6994"/>
    <w:rsid w:val="7C9932BE"/>
    <w:rsid w:val="7CBF1352"/>
    <w:rsid w:val="7CF825E3"/>
    <w:rsid w:val="7D351BF6"/>
    <w:rsid w:val="7DA261EE"/>
    <w:rsid w:val="7DDF1D91"/>
    <w:rsid w:val="7DE96BCC"/>
    <w:rsid w:val="7E9B63FC"/>
    <w:rsid w:val="7EFB61DA"/>
    <w:rsid w:val="7F024FDB"/>
    <w:rsid w:val="7F18542D"/>
    <w:rsid w:val="7FAC3308"/>
    <w:rsid w:val="7FBF665C"/>
    <w:rsid w:val="7FDE9646"/>
    <w:rsid w:val="9D4B5CFF"/>
    <w:rsid w:val="9DAD2229"/>
    <w:rsid w:val="ABF74C9D"/>
    <w:rsid w:val="BA7B23C6"/>
    <w:rsid w:val="BF675027"/>
    <w:rsid w:val="DF53B8A6"/>
    <w:rsid w:val="DFE5F41A"/>
    <w:rsid w:val="EE758799"/>
    <w:rsid w:val="EE7F77A0"/>
    <w:rsid w:val="EFF36F0E"/>
    <w:rsid w:val="F9BF6E0E"/>
    <w:rsid w:val="FCDAE8AD"/>
    <w:rsid w:val="FDDD1BFE"/>
    <w:rsid w:val="FDFCA777"/>
    <w:rsid w:val="FE67F1C2"/>
    <w:rsid w:val="FE734873"/>
    <w:rsid w:val="FFBE7617"/>
    <w:rsid w:val="FFDFBB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next w:val="1"/>
    <w:qFormat/>
    <w:uiPriority w:val="99"/>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3504</Words>
  <Characters>4012</Characters>
  <Lines>0</Lines>
  <Paragraphs>0</Paragraphs>
  <TotalTime>4</TotalTime>
  <ScaleCrop>false</ScaleCrop>
  <LinksUpToDate>false</LinksUpToDate>
  <CharactersWithSpaces>4015</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2024-06-15T12:29:00Z</dcterms:created>
  <dc:creator>Administrator</dc:creator>
  <cp:lastModifiedBy>Administrator</cp:lastModifiedBy>
  <cp:lastPrinted>2025-07-03T21:34:00Z</cp:lastPrinted>
  <dcterms:modified xsi:type="dcterms:W3CDTF">2025-07-14T07:27:38Z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F5075AF1B732455396AB75DAD647D079_13</vt:lpwstr>
  </property>
  <property fmtid="{D5CDD505-2E9C-101B-9397-08002B2CF9AE}" pid="4" name="KSOTemplateDocerSaveRecord">
    <vt:lpwstr>eyJoZGlkIjoiMzRkNDhkOGQzYjZmY2JlZjM2NTk0M2JjNDQ3NGYyMjkiLCJ1c2VySWQiOiI4MDI2NDQ2OTAifQ==</vt:lpwstr>
  </property>
</Properties>
</file>