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宋体" w:hAnsi="宋体" w:eastAsia="宋体"/>
          <w:sz w:val="32"/>
          <w:szCs w:val="32"/>
          <w:lang w:val="en-US" w:eastAsia="zh-CN"/>
        </w:rPr>
      </w:pPr>
    </w:p>
    <w:p>
      <w:pPr>
        <w:pStyle w:val="3"/>
        <w:pageBreakBefore w:val="0"/>
        <w:widowControl w:val="0"/>
        <w:kinsoku/>
        <w:wordWrap/>
        <w:overflowPunct/>
        <w:topLinePunct w:val="0"/>
        <w:autoSpaceDE/>
        <w:autoSpaceDN/>
        <w:bidi w:val="0"/>
        <w:adjustRightInd/>
        <w:snapToGrid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u w:val="none" w:color="auto"/>
          <w:lang w:val="en-US" w:eastAsia="zh-CN"/>
        </w:rPr>
      </w:pPr>
      <w:r>
        <w:rPr>
          <w:rFonts w:hint="eastAsia" w:ascii="方正小标宋简体" w:hAnsi="方正小标宋简体" w:eastAsia="方正小标宋简体" w:cs="方正小标宋简体"/>
          <w:b w:val="0"/>
          <w:bCs w:val="0"/>
          <w:sz w:val="44"/>
          <w:szCs w:val="44"/>
          <w:u w:val="none" w:color="auto"/>
          <w:lang w:val="en-US" w:eastAsia="zh-CN"/>
        </w:rPr>
        <w:t>2022年崇明区绿色种养循环农业试点工作</w:t>
      </w:r>
    </w:p>
    <w:p>
      <w:pPr>
        <w:pStyle w:val="3"/>
        <w:pageBreakBefore w:val="0"/>
        <w:widowControl w:val="0"/>
        <w:kinsoku/>
        <w:wordWrap/>
        <w:overflowPunct/>
        <w:topLinePunct w:val="0"/>
        <w:autoSpaceDE/>
        <w:autoSpaceDN/>
        <w:bidi w:val="0"/>
        <w:adjustRightInd/>
        <w:snapToGrid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u w:val="none" w:color="auto"/>
          <w:lang w:val="en-US" w:eastAsia="zh-CN"/>
        </w:rPr>
      </w:pPr>
      <w:r>
        <w:rPr>
          <w:rFonts w:hint="eastAsia" w:ascii="方正小标宋简体" w:hAnsi="方正小标宋简体" w:eastAsia="方正小标宋简体" w:cs="方正小标宋简体"/>
          <w:b w:val="0"/>
          <w:bCs w:val="0"/>
          <w:sz w:val="44"/>
          <w:szCs w:val="44"/>
          <w:u w:val="none" w:color="auto"/>
          <w:lang w:val="en-US" w:eastAsia="zh-CN"/>
        </w:rPr>
        <w:t>技术方案</w:t>
      </w:r>
    </w:p>
    <w:p>
      <w:pPr>
        <w:ind w:firstLine="640" w:firstLineChars="200"/>
        <w:jc w:val="center"/>
        <w:rPr>
          <w:rFonts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根据《农业农村部办公厅 财政部办公厅关于开展绿色种养循环农业试点工作的通知》（农办农〔2021〕10号）和《关于做好2021年上海市绿色种养循环农业试点有关工作的通知》要求，崇明区作为绿色种养循环农业试点县，为推进有机粪肥科学施用，加快畜禽粪污资源化利用，实现化肥减施增效，提升耕地地力，特制定本方案。</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一、工作任务</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对全区8个养殖场进行粪肥样品抽检，每次处理前后各1个样品，全年抽检4次，共64个粪肥样品。开展田间试验，在本区主栽作物水稻、蔬菜和果树上分别进行有机粪肥替代化肥试验，探索不同作物的有机无机配施比例。开展粪肥还田效果监测，在还田作物水稻上布设效果监测点20个，科学评估项目实施成效。开展农户施肥情况调查，在还田主体中遴选50个农户，进行还田与不还田田块的施肥情况及田间产量对比调查，掌握粪肥还田有机替代无机的效果。优化完善并形成水稻、蔬菜和果树3套绿色种养循环农业技术模式，建立3个示范点，扩大示范应用效果。组织开展技术培训，通过专家授课、现场观摩、田间指导等多种形式，做好有机肥替代化肥技术的推广应用。</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二、关键技术</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充分利用养殖场现有粪污处理的场地、设施等基础条件，将固液分离后的液体粪污作为原料，经无害化处理达到《粪便无害化处理技术规程》（GB/T36195）相关标准要求后，施用于农田。有机液肥在粮田、菜田和果园上均作基肥一次性施用，每亩用量不超过3吨。</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冬翻田块在水稻收获后施用液肥，落干后耕翻，也可在耕翻后再施用液肥；11月15日前播种的绿肥田块在出苗后（约4叶期）施用，播期较晚的绿肥田块适当减少用量。粮田有机粪肥施用时间最迟不超过1月底。果园一般采用开长沟方式施用，待液体粪肥下渗后覆土，可结合施用固体有机肥或化肥。</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三、重点工作</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楷体_GB2312" w:hAnsi="楷体_GB2312" w:eastAsia="楷体_GB2312" w:cs="楷体_GB2312"/>
          <w:color w:val="auto"/>
          <w:sz w:val="32"/>
          <w:szCs w:val="32"/>
          <w:highlight w:val="none"/>
          <w:u w:val="none" w:color="auto"/>
          <w:lang w:val="en-US" w:eastAsia="zh-CN"/>
        </w:rPr>
      </w:pPr>
      <w:r>
        <w:rPr>
          <w:rFonts w:hint="eastAsia" w:ascii="楷体_GB2312" w:hAnsi="楷体_GB2312" w:eastAsia="楷体_GB2312" w:cs="楷体_GB2312"/>
          <w:color w:val="auto"/>
          <w:sz w:val="32"/>
          <w:szCs w:val="32"/>
          <w:highlight w:val="none"/>
          <w:u w:val="none" w:color="auto"/>
          <w:lang w:val="en-US" w:eastAsia="zh-CN"/>
        </w:rPr>
        <w:t>（一）还田粪肥质量监测</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在粪肥还田使用过程中，把好粪污无害化处理质量关，加强对各养殖场还田粪肥的抽检。每个养殖场每年度抽检液体粪肥4次，每次处理前后各采集1个样品。检测pH、有机质、水分、全氮、全磷、全钾、COD、汞、砷、镉、铬、铅、铜、锌、镍、粪大肠杆菌群数、蛔虫卵死亡率17个指标。掌握处理效果情况及还田粪肥质量情况，以保障还田粪肥的质量安全。</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楷体_GB2312" w:hAnsi="楷体_GB2312" w:eastAsia="楷体_GB2312" w:cs="楷体_GB2312"/>
          <w:color w:val="auto"/>
          <w:sz w:val="32"/>
          <w:szCs w:val="32"/>
          <w:highlight w:val="none"/>
          <w:u w:val="none" w:color="auto"/>
          <w:lang w:val="en-US" w:eastAsia="zh-CN"/>
        </w:rPr>
      </w:pPr>
      <w:r>
        <w:rPr>
          <w:rFonts w:hint="eastAsia" w:ascii="楷体_GB2312" w:hAnsi="楷体_GB2312" w:eastAsia="楷体_GB2312" w:cs="楷体_GB2312"/>
          <w:color w:val="auto"/>
          <w:sz w:val="32"/>
          <w:szCs w:val="32"/>
          <w:highlight w:val="none"/>
          <w:u w:val="none" w:color="auto"/>
          <w:lang w:val="en-US" w:eastAsia="zh-CN"/>
        </w:rPr>
        <w:t>（二）田间试验及调查监测</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我区主栽作物为水稻、蔬菜和果树，结合全区畜禽养殖场的分布情况，按照就近资源化利用的原则，在三星镇的上海绿瑞蔬果专业合作社、竖新镇的上海粮永粮食专业合作社和堡镇的上海丰艺果蔬专业合作社共开展不同作物的有机粪肥替代化肥试验3个，同一试验点试验年限不少于3年。规范试验的设计、实施、样品采集检测等过程，确保试验结果准确可靠。</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我区有机粪肥还田主要集中在粮田，在还田区域合理布置水稻绿色种养循环效果监测点20个，基本覆盖全区所有养殖场的粪肥还田区域。通过对土壤养分、作物长势和经济效益等情况的监测，科学评估项目实施效果。</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在有机粪肥还田主体中遴选50个农户进行施肥情况调查。掌握粪肥还田与不还田两种模式下的作物肥料施用情况。建立农事档案，记录大田作物全生育期的施肥总量、施肥结构、有机肥施用比例及施用方式、作物产量等信息，分析有机粪肥替代化肥的效果。</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楷体_GB2312" w:hAnsi="楷体_GB2312" w:eastAsia="楷体_GB2312" w:cs="楷体_GB2312"/>
          <w:color w:val="auto"/>
          <w:sz w:val="32"/>
          <w:szCs w:val="32"/>
          <w:highlight w:val="none"/>
          <w:u w:val="none" w:color="auto"/>
          <w:lang w:val="en-US" w:eastAsia="zh-CN"/>
        </w:rPr>
      </w:pPr>
      <w:r>
        <w:rPr>
          <w:rFonts w:hint="eastAsia" w:ascii="楷体_GB2312" w:hAnsi="楷体_GB2312" w:eastAsia="楷体_GB2312" w:cs="楷体_GB2312"/>
          <w:color w:val="auto"/>
          <w:sz w:val="32"/>
          <w:szCs w:val="32"/>
          <w:highlight w:val="none"/>
          <w:u w:val="none" w:color="auto"/>
          <w:lang w:val="en-US" w:eastAsia="zh-CN"/>
        </w:rPr>
        <w:t>（三）示范应用及技术培训</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根据不同作物的试验及监测结果，总结适宜的有机肥替代化肥比例，形成对应的绿色种养循环农业技术模式，建立水稻、蔬菜、果树3个示范点。在示范点树立标牌，展示相关技术模式，实现宣传辐射作用，并自觉接受社会监督。</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成立专家指导小组，结合百千农场、新型职业农民培训等工作，通过课堂学习、田间指导、现场观摩、媒体报道、制作宣传用品等多种形式，开展绿色种养循环农业技术的宣传培训，做好有机肥替代化肥技术的推广应用。</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四、注意事项</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在粪肥还田使用过程中，要把好粪肥还田安全合理施用关、施肥环境安全关。</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楷体_GB2312" w:hAnsi="楷体_GB2312" w:eastAsia="楷体_GB2312" w:cs="楷体_GB2312"/>
          <w:color w:val="auto"/>
          <w:sz w:val="32"/>
          <w:szCs w:val="32"/>
          <w:highlight w:val="none"/>
          <w:u w:val="none" w:color="auto"/>
          <w:lang w:val="en-US" w:eastAsia="zh-CN"/>
        </w:rPr>
      </w:pPr>
      <w:r>
        <w:rPr>
          <w:rFonts w:hint="eastAsia" w:ascii="楷体_GB2312" w:hAnsi="楷体_GB2312" w:eastAsia="楷体_GB2312" w:cs="楷体_GB2312"/>
          <w:color w:val="auto"/>
          <w:sz w:val="32"/>
          <w:szCs w:val="32"/>
          <w:highlight w:val="none"/>
          <w:u w:val="none" w:color="auto"/>
          <w:lang w:val="en-US" w:eastAsia="zh-CN"/>
        </w:rPr>
        <w:t>（一）把好安全合理施用关</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以《畜禽粪便还田技术规范》（GB/T 25246-2010）、《肥料合理使用准则-有机肥料》（NY/T1868-2021）为指引，科学合理确定粪肥施用数量、时间和方法，避免过量、施用不匀和过于集中施用。在施用腐熟度较低的粪肥时，避开作物根系，配合施用化肥和石灰（过酸时），避免烧根、烧苗、病虫草等危害。</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楷体_GB2312" w:hAnsi="楷体_GB2312" w:eastAsia="楷体_GB2312" w:cs="楷体_GB2312"/>
          <w:color w:val="auto"/>
          <w:sz w:val="32"/>
          <w:szCs w:val="32"/>
          <w:highlight w:val="none"/>
          <w:u w:val="none" w:color="auto"/>
          <w:lang w:val="en-US" w:eastAsia="zh-CN"/>
        </w:rPr>
      </w:pPr>
      <w:r>
        <w:rPr>
          <w:rFonts w:hint="eastAsia" w:ascii="楷体_GB2312" w:hAnsi="楷体_GB2312" w:eastAsia="楷体_GB2312" w:cs="楷体_GB2312"/>
          <w:color w:val="auto"/>
          <w:sz w:val="32"/>
          <w:szCs w:val="32"/>
          <w:highlight w:val="none"/>
          <w:u w:val="none" w:color="auto"/>
          <w:lang w:val="en-US" w:eastAsia="zh-CN"/>
        </w:rPr>
        <w:t>（二）把好施肥环境安全关</w:t>
      </w: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在粪肥使用过程中，不对周边环境造成二次污染。严格管理输送管网、运输车辆等密封情况，保证运输过程没有跑冒滴漏问题；在田间施用时，检查农田田埂、出水口等状况，保证还田时不产生泄漏影响田间沟渠问题；均匀施用，不造成田间冲刷成坑泄漏问题。</w:t>
      </w:r>
    </w:p>
    <w:p>
      <w:pPr>
        <w:pStyle w:val="3"/>
        <w:rPr>
          <w:rFonts w:hint="eastAsia"/>
          <w:lang w:val="en-US" w:eastAsia="zh-CN"/>
        </w:rPr>
      </w:pPr>
    </w:p>
    <w:p>
      <w:pPr>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附：1.崇明区绿色种养循环农业试点专家指导组</w:t>
      </w:r>
    </w:p>
    <w:p>
      <w:pPr>
        <w:pageBreakBefore w:val="0"/>
        <w:widowControl w:val="0"/>
        <w:kinsoku/>
        <w:wordWrap/>
        <w:overflowPunct/>
        <w:topLinePunct w:val="0"/>
        <w:autoSpaceDE/>
        <w:autoSpaceDN/>
        <w:bidi w:val="0"/>
        <w:adjustRightInd/>
        <w:snapToGrid w:val="0"/>
        <w:spacing w:line="540" w:lineRule="exact"/>
        <w:ind w:firstLine="1280" w:firstLineChars="40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2.绿色循环农业试点示范区标牌（式样）</w:t>
      </w:r>
    </w:p>
    <w:p>
      <w:pPr>
        <w:pStyle w:val="3"/>
        <w:rPr>
          <w:rFonts w:hint="eastAsia"/>
          <w:lang w:val="en-US" w:eastAsia="zh-CN"/>
        </w:rPr>
      </w:pPr>
    </w:p>
    <w:p/>
    <w:p>
      <w:pPr>
        <w:ind w:firstLine="420" w:firstLineChars="200"/>
      </w:pPr>
    </w:p>
    <w:p>
      <w:pPr>
        <w:pageBreakBefore w:val="0"/>
        <w:widowControl w:val="0"/>
        <w:kinsoku/>
        <w:wordWrap/>
        <w:overflowPunct/>
        <w:topLinePunct w:val="0"/>
        <w:autoSpaceDE/>
        <w:autoSpaceDN/>
        <w:bidi w:val="0"/>
        <w:adjustRightInd/>
        <w:snapToGrid w:val="0"/>
        <w:spacing w:line="540" w:lineRule="exact"/>
        <w:ind w:firstLine="1280" w:firstLineChars="400"/>
        <w:textAlignment w:val="auto"/>
        <w:rPr>
          <w:rFonts w:hint="eastAsia" w:ascii="仿宋_GB2312" w:hAnsi="仿宋_GB2312" w:eastAsia="仿宋_GB2312" w:cs="仿宋_GB2312"/>
          <w:color w:val="auto"/>
          <w:sz w:val="32"/>
          <w:szCs w:val="32"/>
          <w:highlight w:val="none"/>
          <w:u w:val="none" w:color="auto"/>
          <w:lang w:val="en-US" w:eastAsia="zh-CN"/>
        </w:rPr>
        <w:sectPr>
          <w:footerReference r:id="rId3" w:type="default"/>
          <w:pgSz w:w="11906" w:h="16838"/>
          <w:pgMar w:top="2098" w:right="1474" w:bottom="1984" w:left="1587" w:header="851" w:footer="992" w:gutter="0"/>
          <w:pgNumType w:fmt="numberInDash"/>
          <w:cols w:space="720" w:num="1"/>
          <w:docGrid w:type="lines" w:linePitch="312" w:charSpace="0"/>
        </w:sect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附1</w:t>
      </w:r>
    </w:p>
    <w:p>
      <w:pPr>
        <w:rPr>
          <w:rFonts w:hint="eastAsia"/>
          <w:lang w:val="en-US" w:eastAsia="zh-CN"/>
        </w:rPr>
      </w:pP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崇明区绿色种养循环农业试点工作专家</w:t>
      </w:r>
      <w:r>
        <w:rPr>
          <w:rFonts w:hint="eastAsia" w:ascii="Times New Roman" w:hAnsi="Times New Roman" w:eastAsia="方正小标宋简体" w:cs="Times New Roman"/>
          <w:sz w:val="44"/>
          <w:szCs w:val="44"/>
          <w:lang w:eastAsia="zh-CN"/>
        </w:rPr>
        <w:t>组</w:t>
      </w: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成员名单</w:t>
      </w:r>
    </w:p>
    <w:p>
      <w:pPr>
        <w:ind w:firstLine="420" w:firstLineChars="200"/>
        <w:rPr>
          <w:rFonts w:ascii="仿宋_GB2312" w:hAnsi="仿宋_GB2312" w:eastAsia="仿宋_GB2312" w:cs="仿宋_GB2312"/>
        </w:rPr>
      </w:pPr>
    </w:p>
    <w:p>
      <w:pPr>
        <w:jc w:val="left"/>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组长：</w:t>
      </w:r>
      <w:r>
        <w:rPr>
          <w:rFonts w:hint="eastAsia" w:ascii="仿宋_GB2312" w:hAnsi="仿宋_GB2312" w:eastAsia="仿宋_GB2312" w:cs="仿宋_GB2312"/>
          <w:sz w:val="32"/>
          <w:szCs w:val="32"/>
          <w:highlight w:val="none"/>
        </w:rPr>
        <w:t xml:space="preserve">黄卫峰  </w:t>
      </w:r>
      <w:r>
        <w:rPr>
          <w:rFonts w:hint="eastAsia" w:ascii="仿宋_GB2312" w:hAnsi="仿宋_GB2312" w:eastAsia="仿宋_GB2312" w:cs="仿宋_GB2312"/>
          <w:sz w:val="32"/>
          <w:szCs w:val="32"/>
          <w:highlight w:val="none"/>
          <w:lang w:eastAsia="zh-CN"/>
        </w:rPr>
        <w:t>崇明区农技中心</w:t>
      </w:r>
      <w:r>
        <w:rPr>
          <w:rFonts w:hint="eastAsia" w:ascii="仿宋_GB2312" w:hAnsi="仿宋_GB2312" w:eastAsia="仿宋_GB2312" w:cs="仿宋_GB2312"/>
          <w:sz w:val="32"/>
          <w:szCs w:val="32"/>
          <w:highlight w:val="none"/>
        </w:rPr>
        <w:t xml:space="preserve">  主任</w:t>
      </w:r>
    </w:p>
    <w:p>
      <w:pPr>
        <w:ind w:firstLine="960" w:firstLine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成建忠  </w:t>
      </w:r>
      <w:r>
        <w:rPr>
          <w:rFonts w:hint="eastAsia" w:ascii="仿宋_GB2312" w:hAnsi="仿宋_GB2312" w:eastAsia="仿宋_GB2312" w:cs="仿宋_GB2312"/>
          <w:sz w:val="32"/>
          <w:szCs w:val="32"/>
          <w:highlight w:val="none"/>
          <w:lang w:eastAsia="zh-CN"/>
        </w:rPr>
        <w:t>崇明区动物疫控中心</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主任</w:t>
      </w:r>
    </w:p>
    <w:p>
      <w:pPr>
        <w:jc w:val="left"/>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成员：</w:t>
      </w:r>
      <w:r>
        <w:rPr>
          <w:rFonts w:hint="eastAsia" w:ascii="仿宋_GB2312" w:hAnsi="仿宋_GB2312" w:eastAsia="仿宋_GB2312" w:cs="仿宋_GB2312"/>
          <w:sz w:val="32"/>
          <w:szCs w:val="32"/>
          <w:highlight w:val="none"/>
        </w:rPr>
        <w:t xml:space="preserve">冯加根  </w:t>
      </w:r>
      <w:r>
        <w:rPr>
          <w:rFonts w:hint="eastAsia" w:ascii="仿宋_GB2312" w:hAnsi="仿宋_GB2312" w:eastAsia="仿宋_GB2312" w:cs="仿宋_GB2312"/>
          <w:sz w:val="32"/>
          <w:szCs w:val="32"/>
          <w:highlight w:val="none"/>
          <w:lang w:eastAsia="zh-CN"/>
        </w:rPr>
        <w:t>崇明区农技中心</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副</w:t>
      </w:r>
      <w:r>
        <w:rPr>
          <w:rFonts w:hint="eastAsia" w:ascii="仿宋_GB2312" w:hAnsi="仿宋_GB2312" w:eastAsia="仿宋_GB2312" w:cs="仿宋_GB2312"/>
          <w:sz w:val="32"/>
          <w:szCs w:val="32"/>
          <w:highlight w:val="none"/>
        </w:rPr>
        <w:t>主任</w:t>
      </w:r>
    </w:p>
    <w:p>
      <w:pPr>
        <w:ind w:firstLine="960" w:firstLine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罗  峰  </w:t>
      </w:r>
      <w:r>
        <w:rPr>
          <w:rFonts w:hint="eastAsia" w:ascii="仿宋_GB2312" w:hAnsi="仿宋_GB2312" w:eastAsia="仿宋_GB2312" w:cs="仿宋_GB2312"/>
          <w:sz w:val="32"/>
          <w:szCs w:val="32"/>
          <w:highlight w:val="none"/>
          <w:lang w:eastAsia="zh-CN"/>
        </w:rPr>
        <w:t>崇明区动物疫控中心</w:t>
      </w:r>
      <w:r>
        <w:rPr>
          <w:rFonts w:hint="eastAsia" w:ascii="仿宋_GB2312" w:hAnsi="仿宋_GB2312" w:eastAsia="仿宋_GB2312" w:cs="仿宋_GB2312"/>
          <w:sz w:val="32"/>
          <w:szCs w:val="32"/>
          <w:highlight w:val="none"/>
        </w:rPr>
        <w:t xml:space="preserve">  副主任</w:t>
      </w:r>
    </w:p>
    <w:p>
      <w:pPr>
        <w:ind w:firstLine="960" w:firstLineChars="3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黄  华  新村</w:t>
      </w:r>
      <w:r>
        <w:rPr>
          <w:rFonts w:hint="eastAsia" w:ascii="仿宋_GB2312" w:hAnsi="仿宋_GB2312" w:eastAsia="仿宋_GB2312" w:cs="仿宋_GB2312"/>
          <w:sz w:val="32"/>
          <w:szCs w:val="32"/>
          <w:highlight w:val="none"/>
          <w:lang w:eastAsia="zh-CN"/>
        </w:rPr>
        <w:t>乡农技中心</w:t>
      </w:r>
      <w:r>
        <w:rPr>
          <w:rFonts w:hint="eastAsia" w:ascii="仿宋_GB2312" w:hAnsi="仿宋_GB2312" w:eastAsia="仿宋_GB2312" w:cs="仿宋_GB2312"/>
          <w:sz w:val="32"/>
          <w:szCs w:val="32"/>
          <w:highlight w:val="none"/>
        </w:rPr>
        <w:t xml:space="preserve">  主任</w:t>
      </w:r>
    </w:p>
    <w:p>
      <w:pPr>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石振昌  绿华</w:t>
      </w:r>
      <w:r>
        <w:rPr>
          <w:rFonts w:hint="eastAsia" w:ascii="仿宋_GB2312" w:hAnsi="仿宋_GB2312" w:eastAsia="仿宋_GB2312" w:cs="仿宋_GB2312"/>
          <w:sz w:val="32"/>
          <w:szCs w:val="32"/>
          <w:highlight w:val="none"/>
          <w:lang w:eastAsia="zh-CN"/>
        </w:rPr>
        <w:t>镇农技中心</w:t>
      </w:r>
      <w:r>
        <w:rPr>
          <w:rFonts w:hint="eastAsia" w:ascii="仿宋_GB2312" w:hAnsi="仿宋_GB2312" w:eastAsia="仿宋_GB2312" w:cs="仿宋_GB2312"/>
          <w:sz w:val="32"/>
          <w:szCs w:val="32"/>
          <w:highlight w:val="none"/>
        </w:rPr>
        <w:t xml:space="preserve">  主任</w:t>
      </w:r>
    </w:p>
    <w:p>
      <w:pPr>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陆  </w:t>
      </w:r>
      <w:r>
        <w:rPr>
          <w:rFonts w:hint="eastAsia" w:ascii="仿宋_GB2312" w:hAnsi="仿宋_GB2312" w:eastAsia="仿宋_GB2312" w:cs="仿宋_GB2312"/>
          <w:sz w:val="32"/>
          <w:szCs w:val="32"/>
          <w:highlight w:val="none"/>
          <w:lang w:eastAsia="zh-CN"/>
        </w:rPr>
        <w:t>锋</w:t>
      </w:r>
      <w:r>
        <w:rPr>
          <w:rFonts w:hint="eastAsia" w:ascii="仿宋_GB2312" w:hAnsi="仿宋_GB2312" w:eastAsia="仿宋_GB2312" w:cs="仿宋_GB2312"/>
          <w:sz w:val="32"/>
          <w:szCs w:val="32"/>
          <w:highlight w:val="none"/>
        </w:rPr>
        <w:t xml:space="preserve">  庙</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镇</w:t>
      </w:r>
      <w:r>
        <w:rPr>
          <w:rFonts w:hint="eastAsia" w:ascii="仿宋_GB2312" w:hAnsi="仿宋_GB2312" w:eastAsia="仿宋_GB2312" w:cs="仿宋_GB2312"/>
          <w:sz w:val="32"/>
          <w:szCs w:val="32"/>
          <w:highlight w:val="none"/>
          <w:lang w:eastAsia="zh-CN"/>
        </w:rPr>
        <w:t>农技中心</w:t>
      </w:r>
      <w:r>
        <w:rPr>
          <w:rFonts w:hint="eastAsia" w:ascii="仿宋_GB2312" w:hAnsi="仿宋_GB2312" w:eastAsia="仿宋_GB2312" w:cs="仿宋_GB2312"/>
          <w:sz w:val="32"/>
          <w:szCs w:val="32"/>
          <w:highlight w:val="none"/>
        </w:rPr>
        <w:t xml:space="preserve">  主任</w:t>
      </w:r>
    </w:p>
    <w:p>
      <w:pPr>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黄海峰  城桥</w:t>
      </w:r>
      <w:r>
        <w:rPr>
          <w:rFonts w:hint="eastAsia" w:ascii="仿宋_GB2312" w:hAnsi="仿宋_GB2312" w:eastAsia="仿宋_GB2312" w:cs="仿宋_GB2312"/>
          <w:sz w:val="32"/>
          <w:szCs w:val="32"/>
          <w:highlight w:val="none"/>
          <w:lang w:eastAsia="zh-CN"/>
        </w:rPr>
        <w:t>镇农技中心</w:t>
      </w:r>
      <w:r>
        <w:rPr>
          <w:rFonts w:hint="eastAsia" w:ascii="仿宋_GB2312" w:hAnsi="仿宋_GB2312" w:eastAsia="仿宋_GB2312" w:cs="仿宋_GB2312"/>
          <w:sz w:val="32"/>
          <w:szCs w:val="32"/>
          <w:highlight w:val="none"/>
        </w:rPr>
        <w:t xml:space="preserve">  主任</w:t>
      </w:r>
    </w:p>
    <w:p>
      <w:pPr>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祝松蔚  新河</w:t>
      </w:r>
      <w:r>
        <w:rPr>
          <w:rFonts w:hint="eastAsia" w:ascii="仿宋_GB2312" w:hAnsi="仿宋_GB2312" w:eastAsia="仿宋_GB2312" w:cs="仿宋_GB2312"/>
          <w:sz w:val="32"/>
          <w:szCs w:val="32"/>
          <w:highlight w:val="none"/>
          <w:lang w:eastAsia="zh-CN"/>
        </w:rPr>
        <w:t>镇农技中心</w:t>
      </w:r>
      <w:r>
        <w:rPr>
          <w:rFonts w:hint="eastAsia" w:ascii="仿宋_GB2312" w:hAnsi="仿宋_GB2312" w:eastAsia="仿宋_GB2312" w:cs="仿宋_GB2312"/>
          <w:sz w:val="32"/>
          <w:szCs w:val="32"/>
          <w:highlight w:val="none"/>
        </w:rPr>
        <w:t xml:space="preserve">  主任</w:t>
      </w:r>
    </w:p>
    <w:p>
      <w:pPr>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陆冬进  竖新</w:t>
      </w:r>
      <w:r>
        <w:rPr>
          <w:rFonts w:hint="eastAsia" w:ascii="仿宋_GB2312" w:hAnsi="仿宋_GB2312" w:eastAsia="仿宋_GB2312" w:cs="仿宋_GB2312"/>
          <w:sz w:val="32"/>
          <w:szCs w:val="32"/>
          <w:highlight w:val="none"/>
          <w:lang w:eastAsia="zh-CN"/>
        </w:rPr>
        <w:t>镇农技中心</w:t>
      </w:r>
      <w:r>
        <w:rPr>
          <w:rFonts w:hint="eastAsia" w:ascii="仿宋_GB2312" w:hAnsi="仿宋_GB2312" w:eastAsia="仿宋_GB2312" w:cs="仿宋_GB2312"/>
          <w:sz w:val="32"/>
          <w:szCs w:val="32"/>
          <w:highlight w:val="none"/>
        </w:rPr>
        <w:t xml:space="preserve">  主任</w:t>
      </w:r>
    </w:p>
    <w:p>
      <w:pPr>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徐  丽  港沿</w:t>
      </w:r>
      <w:r>
        <w:rPr>
          <w:rFonts w:hint="eastAsia" w:ascii="仿宋_GB2312" w:hAnsi="仿宋_GB2312" w:eastAsia="仿宋_GB2312" w:cs="仿宋_GB2312"/>
          <w:sz w:val="32"/>
          <w:szCs w:val="32"/>
          <w:highlight w:val="none"/>
          <w:lang w:eastAsia="zh-CN"/>
        </w:rPr>
        <w:t>镇农技中心</w:t>
      </w:r>
      <w:r>
        <w:rPr>
          <w:rFonts w:hint="eastAsia" w:ascii="仿宋_GB2312" w:hAnsi="仿宋_GB2312" w:eastAsia="仿宋_GB2312" w:cs="仿宋_GB2312"/>
          <w:sz w:val="32"/>
          <w:szCs w:val="32"/>
          <w:highlight w:val="none"/>
        </w:rPr>
        <w:t xml:space="preserve">  主任</w:t>
      </w:r>
    </w:p>
    <w:p>
      <w:pPr>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沈利平  中兴镇</w:t>
      </w:r>
      <w:r>
        <w:rPr>
          <w:rFonts w:hint="eastAsia" w:ascii="仿宋_GB2312" w:hAnsi="仿宋_GB2312" w:eastAsia="仿宋_GB2312" w:cs="仿宋_GB2312"/>
          <w:sz w:val="32"/>
          <w:szCs w:val="32"/>
          <w:highlight w:val="none"/>
          <w:lang w:eastAsia="zh-CN"/>
        </w:rPr>
        <w:t>农技中心</w:t>
      </w:r>
      <w:r>
        <w:rPr>
          <w:rFonts w:hint="eastAsia" w:ascii="仿宋_GB2312" w:hAnsi="仿宋_GB2312" w:eastAsia="仿宋_GB2312" w:cs="仿宋_GB2312"/>
          <w:sz w:val="32"/>
          <w:szCs w:val="32"/>
          <w:highlight w:val="none"/>
        </w:rPr>
        <w:t xml:space="preserve">  主任</w:t>
      </w:r>
    </w:p>
    <w:p>
      <w:pPr>
        <w:ind w:firstLine="960" w:firstLineChars="300"/>
        <w:rPr>
          <w:rFonts w:hint="eastAsia" w:ascii="仿宋_GB2312" w:hAnsi="仿宋_GB2312" w:eastAsia="仿宋_GB2312" w:cs="仿宋_GB2312"/>
          <w:sz w:val="32"/>
          <w:szCs w:val="32"/>
          <w:highlight w:val="none"/>
        </w:rPr>
        <w:sectPr>
          <w:pgSz w:w="11906" w:h="16838"/>
          <w:pgMar w:top="2098" w:right="1474" w:bottom="1984" w:left="1587" w:header="851" w:footer="992" w:gutter="0"/>
          <w:pgNumType w:fmt="numberInDash"/>
          <w:cols w:space="720" w:num="1"/>
          <w:docGrid w:type="lines" w:linePitch="312" w:charSpace="0"/>
        </w:sectPr>
      </w:pPr>
    </w:p>
    <w:p>
      <w:pPr>
        <w:pStyle w:val="2"/>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附2</w:t>
      </w:r>
    </w:p>
    <w:p>
      <w:pPr>
        <w:spacing w:afterLines="50" w:line="44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mc:AlternateContent>
          <mc:Choice Requires="wpg">
            <w:drawing>
              <wp:anchor distT="0" distB="0" distL="114300" distR="114300" simplePos="0" relativeHeight="251659264" behindDoc="0" locked="0" layoutInCell="1" allowOverlap="1">
                <wp:simplePos x="0" y="0"/>
                <wp:positionH relativeFrom="column">
                  <wp:posOffset>307975</wp:posOffset>
                </wp:positionH>
                <wp:positionV relativeFrom="paragraph">
                  <wp:posOffset>346710</wp:posOffset>
                </wp:positionV>
                <wp:extent cx="8478520" cy="3941445"/>
                <wp:effectExtent l="4445" t="4445" r="13335" b="16510"/>
                <wp:wrapNone/>
                <wp:docPr id="10" name="组合 10"/>
                <wp:cNvGraphicFramePr/>
                <a:graphic xmlns:a="http://schemas.openxmlformats.org/drawingml/2006/main">
                  <a:graphicData uri="http://schemas.microsoft.com/office/word/2010/wordprocessingGroup">
                    <wpg:wgp>
                      <wpg:cNvGrpSpPr/>
                      <wpg:grpSpPr>
                        <a:xfrm>
                          <a:off x="0" y="0"/>
                          <a:ext cx="8478520" cy="3941445"/>
                          <a:chOff x="7306" y="2367"/>
                          <a:chExt cx="13276" cy="7465"/>
                        </a:xfrm>
                      </wpg:grpSpPr>
                      <wps:wsp>
                        <wps:cNvPr id="1" name="文本框 1"/>
                        <wps:cNvSpPr txBox="1"/>
                        <wps:spPr>
                          <a:xfrm>
                            <a:off x="7306" y="2367"/>
                            <a:ext cx="13276" cy="74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黑体" w:hAnsi="黑体" w:eastAsia="黑体" w:cs="黑体"/>
                                  <w:sz w:val="32"/>
                                  <w:szCs w:val="32"/>
                                </w:rPr>
                              </w:pPr>
                              <w:r>
                                <w:rPr>
                                  <w:rFonts w:hint="eastAsia" w:ascii="黑体" w:hAnsi="黑体" w:eastAsia="黑体" w:cs="黑体"/>
                                  <w:sz w:val="32"/>
                                  <w:szCs w:val="32"/>
                                </w:rPr>
                                <w:t>绿色种养循环农业试点示范区</w:t>
                              </w:r>
                            </w:p>
                            <w:p>
                              <w:pPr>
                                <w:rPr>
                                  <w:rFonts w:ascii="Times New Roman" w:hAnsi="Times New Roman" w:eastAsia="小标宋" w:cs="Times New Roman"/>
                                  <w:sz w:val="32"/>
                                  <w:szCs w:val="32"/>
                                </w:rPr>
                              </w:pPr>
                            </w:p>
                            <w:p>
                              <w:pPr>
                                <w:rPr>
                                  <w:rFonts w:ascii="Times New Roman" w:hAnsi="Times New Roman" w:eastAsia="小标宋" w:cs="Times New Roman"/>
                                  <w:sz w:val="32"/>
                                  <w:szCs w:val="32"/>
                                </w:rPr>
                              </w:pPr>
                              <w:r>
                                <w:rPr>
                                  <w:rFonts w:hint="eastAsia" w:ascii="Times New Roman" w:hAnsi="Times New Roman" w:eastAsia="小标宋" w:cs="Times New Roman"/>
                                  <w:sz w:val="32"/>
                                  <w:szCs w:val="32"/>
                                </w:rPr>
                                <w:t>实施规模：</w:t>
                              </w:r>
                            </w:p>
                            <w:p>
                              <w:pPr>
                                <w:rPr>
                                  <w:rFonts w:ascii="Times New Roman" w:hAnsi="Times New Roman" w:eastAsia="小标宋" w:cs="Times New Roman"/>
                                  <w:sz w:val="32"/>
                                  <w:szCs w:val="32"/>
                                </w:rPr>
                              </w:pPr>
                              <w:r>
                                <w:rPr>
                                  <w:rFonts w:hint="eastAsia" w:ascii="Times New Roman" w:hAnsi="Times New Roman" w:eastAsia="小标宋" w:cs="Times New Roman"/>
                                  <w:sz w:val="32"/>
                                  <w:szCs w:val="32"/>
                                </w:rPr>
                                <w:t>试点目标：</w:t>
                              </w:r>
                            </w:p>
                            <w:p>
                              <w:pPr>
                                <w:rPr>
                                  <w:rFonts w:ascii="Times New Roman" w:hAnsi="Times New Roman" w:eastAsia="小标宋" w:cs="Times New Roman"/>
                                  <w:sz w:val="32"/>
                                  <w:szCs w:val="32"/>
                                </w:rPr>
                              </w:pPr>
                              <w:r>
                                <w:rPr>
                                  <w:rFonts w:hint="eastAsia" w:ascii="Times New Roman" w:hAnsi="Times New Roman" w:eastAsia="小标宋" w:cs="Times New Roman"/>
                                  <w:sz w:val="32"/>
                                  <w:szCs w:val="32"/>
                                </w:rPr>
                                <w:t>技术模式：</w:t>
                              </w:r>
                            </w:p>
                            <w:p>
                              <w:pPr>
                                <w:spacing w:line="560" w:lineRule="exact"/>
                                <w:ind w:firstLine="280" w:firstLineChars="100"/>
                                <w:rPr>
                                  <w:rFonts w:ascii="Times New Roman" w:hAnsi="Times New Roman" w:eastAsia="小标宋" w:cs="Times New Roman"/>
                                  <w:sz w:val="28"/>
                                  <w:szCs w:val="28"/>
                                </w:rPr>
                              </w:pPr>
                              <w:r>
                                <w:rPr>
                                  <w:rFonts w:hint="eastAsia" w:ascii="Times New Roman" w:hAnsi="Times New Roman" w:eastAsia="小标宋" w:cs="Times New Roman"/>
                                  <w:sz w:val="28"/>
                                  <w:szCs w:val="28"/>
                                </w:rPr>
                                <w:t>领导小组：              专家指导组：</w:t>
                              </w:r>
                            </w:p>
                            <w:p>
                              <w:pPr>
                                <w:spacing w:line="560" w:lineRule="exact"/>
                                <w:ind w:firstLine="281" w:firstLineChars="100"/>
                                <w:rPr>
                                  <w:rFonts w:ascii="Times New Roman" w:hAnsi="Times New Roman" w:eastAsia="小标宋" w:cs="Times New Roman"/>
                                  <w:sz w:val="28"/>
                                  <w:szCs w:val="28"/>
                                </w:rPr>
                              </w:pPr>
                              <w:r>
                                <w:rPr>
                                  <w:rFonts w:hint="eastAsia" w:ascii="Times New Roman" w:hAnsi="Times New Roman" w:eastAsia="小标宋" w:cs="Times New Roman"/>
                                  <w:b/>
                                  <w:bCs/>
                                  <w:sz w:val="28"/>
                                  <w:szCs w:val="28"/>
                                </w:rPr>
                                <w:t>组长：</w:t>
                              </w:r>
                              <w:r>
                                <w:rPr>
                                  <w:rFonts w:hint="eastAsia" w:ascii="Times New Roman" w:hAnsi="Times New Roman" w:eastAsia="小标宋" w:cs="Times New Roman"/>
                                  <w:sz w:val="28"/>
                                  <w:szCs w:val="28"/>
                                </w:rPr>
                                <w:t xml:space="preserve">区农委主要负责人   </w:t>
                              </w:r>
                              <w:r>
                                <w:rPr>
                                  <w:rFonts w:hint="eastAsia" w:ascii="Times New Roman" w:hAnsi="Times New Roman" w:eastAsia="小标宋" w:cs="Times New Roman"/>
                                  <w:b/>
                                  <w:bCs/>
                                  <w:sz w:val="28"/>
                                  <w:szCs w:val="28"/>
                                </w:rPr>
                                <w:t>组长：</w:t>
                              </w:r>
                              <w:r>
                                <w:rPr>
                                  <w:rFonts w:hint="eastAsia" w:ascii="汉仪细圆B5" w:hAnsi="汉仪细圆B5" w:eastAsia="汉仪细圆B5" w:cs="汉仪细圆B5"/>
                                  <w:sz w:val="28"/>
                                  <w:szCs w:val="28"/>
                                </w:rPr>
                                <w:t xml:space="preserve">××××           </w:t>
                              </w:r>
                            </w:p>
                            <w:p>
                              <w:pPr>
                                <w:spacing w:line="560" w:lineRule="exact"/>
                                <w:ind w:firstLine="281" w:firstLineChars="100"/>
                                <w:rPr>
                                  <w:rFonts w:ascii="汉仪细圆B5" w:hAnsi="汉仪细圆B5" w:eastAsia="汉仪细圆B5" w:cs="汉仪细圆B5"/>
                                  <w:sz w:val="28"/>
                                  <w:szCs w:val="28"/>
                                </w:rPr>
                              </w:pPr>
                              <w:r>
                                <w:rPr>
                                  <w:rFonts w:hint="eastAsia" w:ascii="Times New Roman" w:hAnsi="Times New Roman" w:eastAsia="小标宋" w:cs="Times New Roman"/>
                                  <w:b/>
                                  <w:bCs/>
                                  <w:sz w:val="28"/>
                                  <w:szCs w:val="28"/>
                                </w:rPr>
                                <w:t>成员：</w:t>
                              </w:r>
                              <w:r>
                                <w:rPr>
                                  <w:rFonts w:hint="eastAsia" w:ascii="汉仪细圆B5" w:hAnsi="汉仪细圆B5" w:eastAsia="汉仪细圆B5" w:cs="汉仪细圆B5"/>
                                  <w:sz w:val="28"/>
                                  <w:szCs w:val="28"/>
                                </w:rPr>
                                <w:t xml:space="preserve">××××         </w:t>
                              </w:r>
                              <w:r>
                                <w:rPr>
                                  <w:rFonts w:hint="eastAsia" w:ascii="汉仪细圆B5" w:hAnsi="汉仪细圆B5" w:eastAsia="汉仪细圆B5" w:cs="汉仪细圆B5"/>
                                  <w:b/>
                                  <w:bCs/>
                                  <w:sz w:val="28"/>
                                  <w:szCs w:val="28"/>
                                </w:rPr>
                                <w:t xml:space="preserve">  </w:t>
                              </w:r>
                              <w:r>
                                <w:rPr>
                                  <w:rFonts w:hint="eastAsia" w:ascii="汉仪细圆B5" w:hAnsi="汉仪细圆B5" w:cs="汉仪细圆B5"/>
                                  <w:b/>
                                  <w:bCs/>
                                  <w:sz w:val="28"/>
                                  <w:szCs w:val="28"/>
                                </w:rPr>
                                <w:t xml:space="preserve">   </w:t>
                              </w:r>
                              <w:r>
                                <w:rPr>
                                  <w:rFonts w:hint="eastAsia" w:ascii="Times New Roman" w:hAnsi="Times New Roman" w:eastAsia="小标宋" w:cs="Times New Roman"/>
                                  <w:b/>
                                  <w:bCs/>
                                  <w:sz w:val="28"/>
                                  <w:szCs w:val="28"/>
                                </w:rPr>
                                <w:t>成员：</w:t>
                              </w:r>
                              <w:r>
                                <w:rPr>
                                  <w:rFonts w:hint="eastAsia" w:ascii="汉仪细圆B5" w:hAnsi="汉仪细圆B5" w:eastAsia="汉仪细圆B5" w:cs="汉仪细圆B5"/>
                                  <w:sz w:val="28"/>
                                  <w:szCs w:val="28"/>
                                </w:rPr>
                                <w:t>××××</w:t>
                              </w:r>
                            </w:p>
                            <w:p>
                              <w:pPr>
                                <w:spacing w:line="560" w:lineRule="exact"/>
                                <w:ind w:firstLine="1120" w:firstLineChars="400"/>
                                <w:rPr>
                                  <w:rFonts w:ascii="汉仪细圆B5" w:hAnsi="汉仪细圆B5" w:eastAsia="汉仪细圆B5" w:cs="汉仪细圆B5"/>
                                  <w:sz w:val="28"/>
                                  <w:szCs w:val="28"/>
                                </w:rPr>
                              </w:pPr>
                              <w:r>
                                <w:rPr>
                                  <w:rFonts w:hint="eastAsia" w:ascii="汉仪细圆B5" w:hAnsi="汉仪细圆B5" w:eastAsia="汉仪细圆B5" w:cs="汉仪细圆B5"/>
                                  <w:sz w:val="28"/>
                                  <w:szCs w:val="28"/>
                                </w:rPr>
                                <w:t xml:space="preserve">××××                 </w:t>
                              </w:r>
                              <w:r>
                                <w:rPr>
                                  <w:rFonts w:hint="eastAsia" w:ascii="汉仪细圆B5" w:hAnsi="汉仪细圆B5" w:cs="汉仪细圆B5"/>
                                  <w:sz w:val="28"/>
                                  <w:szCs w:val="28"/>
                                </w:rPr>
                                <w:t xml:space="preserve">   </w:t>
                              </w:r>
                              <w:r>
                                <w:rPr>
                                  <w:rFonts w:hint="eastAsia" w:ascii="汉仪细圆B5" w:hAnsi="汉仪细圆B5" w:eastAsia="汉仪细圆B5" w:cs="汉仪细圆B5"/>
                                  <w:sz w:val="28"/>
                                  <w:szCs w:val="28"/>
                                </w:rPr>
                                <w:t>××××</w:t>
                              </w:r>
                            </w:p>
                            <w:p>
                              <w:pPr>
                                <w:spacing w:line="560" w:lineRule="exact"/>
                                <w:ind w:firstLine="1120" w:firstLineChars="400"/>
                                <w:rPr>
                                  <w:rFonts w:ascii="汉仪细圆B5" w:hAnsi="汉仪细圆B5" w:eastAsia="汉仪细圆B5" w:cs="汉仪细圆B5"/>
                                  <w:sz w:val="28"/>
                                  <w:szCs w:val="28"/>
                                </w:rPr>
                              </w:pPr>
                              <w:r>
                                <w:rPr>
                                  <w:rFonts w:hint="eastAsia" w:ascii="汉仪细圆B5" w:hAnsi="汉仪细圆B5" w:eastAsia="汉仪细圆B5" w:cs="汉仪细圆B5"/>
                                  <w:sz w:val="28"/>
                                  <w:szCs w:val="28"/>
                                </w:rPr>
                                <w:t>（不超过5人）</w:t>
                              </w:r>
                            </w:p>
                          </w:txbxContent>
                        </wps:txbx>
                        <wps:bodyPr upright="1"/>
                      </wps:wsp>
                      <wpg:grpSp>
                        <wpg:cNvPr id="9" name="组合 9"/>
                        <wpg:cNvGrpSpPr/>
                        <wpg:grpSpPr>
                          <a:xfrm>
                            <a:off x="8564" y="2691"/>
                            <a:ext cx="11884" cy="6563"/>
                            <a:chOff x="8564" y="2691"/>
                            <a:chExt cx="11884" cy="6563"/>
                          </a:xfrm>
                        </wpg:grpSpPr>
                        <wpg:grpSp>
                          <wpg:cNvPr id="6" name="组合 6"/>
                          <wpg:cNvGrpSpPr/>
                          <wpg:grpSpPr>
                            <a:xfrm>
                              <a:off x="8564" y="2691"/>
                              <a:ext cx="11884" cy="3986"/>
                              <a:chOff x="8564" y="2691"/>
                              <a:chExt cx="11884" cy="3986"/>
                            </a:xfrm>
                          </wpg:grpSpPr>
                          <wps:wsp>
                            <wps:cNvPr id="2" name="圆角矩形标注 2"/>
                            <wps:cNvSpPr/>
                            <wps:spPr>
                              <a:xfrm>
                                <a:off x="8564" y="2691"/>
                                <a:ext cx="1827" cy="966"/>
                              </a:xfrm>
                              <a:prstGeom prst="wedgeRoundRectCallout">
                                <a:avLst>
                                  <a:gd name="adj1" fmla="val 131153"/>
                                  <a:gd name="adj2" fmla="val -27171"/>
                                  <a:gd name="adj3" fmla="val 16667"/>
                                </a:avLst>
                              </a:prstGeom>
                              <a:noFill/>
                              <a:ln w="25400"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字体：黑体</w:t>
                                  </w:r>
                                </w:p>
                              </w:txbxContent>
                            </wps:txbx>
                            <wps:bodyPr anchor="ctr" anchorCtr="0" upright="1"/>
                          </wps:wsp>
                          <wps:wsp>
                            <wps:cNvPr id="3" name="文本框 3"/>
                            <wps:cNvSpPr txBox="1"/>
                            <wps:spPr>
                              <a:xfrm>
                                <a:off x="13775" y="3633"/>
                                <a:ext cx="4757" cy="229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360" w:lineRule="auto"/>
                                    <w:jc w:val="center"/>
                                    <w:rPr>
                                      <w:rFonts w:ascii="黑体" w:hAnsi="黑体" w:eastAsia="黑体" w:cs="黑体"/>
                                      <w:sz w:val="24"/>
                                      <w:szCs w:val="32"/>
                                    </w:rPr>
                                  </w:pPr>
                                  <w:r>
                                    <w:rPr>
                                      <w:rFonts w:hint="eastAsia" w:ascii="黑体" w:hAnsi="黑体" w:eastAsia="黑体" w:cs="黑体"/>
                                      <w:sz w:val="24"/>
                                      <w:szCs w:val="32"/>
                                    </w:rPr>
                                    <w:t>绿色种养循环农业试点</w:t>
                                  </w:r>
                                </w:p>
                                <w:p>
                                  <w:pPr>
                                    <w:spacing w:line="360" w:lineRule="auto"/>
                                    <w:jc w:val="center"/>
                                    <w:rPr>
                                      <w:rFonts w:ascii="黑体" w:hAnsi="黑体" w:eastAsia="黑体" w:cs="黑体"/>
                                      <w:sz w:val="24"/>
                                      <w:szCs w:val="32"/>
                                    </w:rPr>
                                  </w:pPr>
                                  <w:r>
                                    <w:rPr>
                                      <w:rFonts w:hint="eastAsia" w:ascii="黑体" w:hAnsi="黑体" w:eastAsia="黑体" w:cs="黑体"/>
                                      <w:sz w:val="24"/>
                                      <w:szCs w:val="32"/>
                                    </w:rPr>
                                    <w:t>示范区示意图</w:t>
                                  </w:r>
                                </w:p>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（具体实施区域要明确标注）</w:t>
                                  </w:r>
                                </w:p>
                              </w:txbxContent>
                            </wps:txbx>
                            <wps:bodyPr upright="1"/>
                          </wps:wsp>
                          <wps:wsp>
                            <wps:cNvPr id="4" name="圆角矩形标注 4"/>
                            <wps:cNvSpPr/>
                            <wps:spPr>
                              <a:xfrm>
                                <a:off x="11257" y="4621"/>
                                <a:ext cx="1431" cy="775"/>
                              </a:xfrm>
                              <a:prstGeom prst="wedgeRoundRectCallout">
                                <a:avLst>
                                  <a:gd name="adj1" fmla="val 211838"/>
                                  <a:gd name="adj2" fmla="val -97356"/>
                                  <a:gd name="adj3" fmla="val 16667"/>
                                </a:avLst>
                              </a:prstGeom>
                              <a:noFill/>
                              <a:ln w="25400" cap="flat" cmpd="sng">
                                <a:solidFill>
                                  <a:srgbClr val="000000"/>
                                </a:solidFill>
                                <a:prstDash val="solid"/>
                                <a:miter/>
                                <a:headEnd type="none" w="med" len="med"/>
                                <a:tailEnd type="none" w="med" len="med"/>
                              </a:ln>
                            </wps:spPr>
                            <wps:txbx>
                              <w:txbxContent>
                                <w:p>
                                  <w:pPr>
                                    <w:jc w:val="center"/>
                                  </w:pPr>
                                  <w:r>
                                    <w:rPr>
                                      <w:rFonts w:hint="eastAsia"/>
                                      <w:color w:val="000000"/>
                                    </w:rPr>
                                    <w:t>字体：黑体</w:t>
                                  </w:r>
                                </w:p>
                              </w:txbxContent>
                            </wps:txbx>
                            <wps:bodyPr anchor="ctr" anchorCtr="0" upright="1"/>
                          </wps:wsp>
                          <wps:wsp>
                            <wps:cNvPr id="5" name="圆角矩形标注 5"/>
                            <wps:cNvSpPr/>
                            <wps:spPr>
                              <a:xfrm>
                                <a:off x="18739" y="2743"/>
                                <a:ext cx="1709" cy="3934"/>
                              </a:xfrm>
                              <a:prstGeom prst="wedgeRoundRectCallout">
                                <a:avLst>
                                  <a:gd name="adj1" fmla="val -85926"/>
                                  <a:gd name="adj2" fmla="val 13921"/>
                                  <a:gd name="adj3" fmla="val 16667"/>
                                </a:avLst>
                              </a:prstGeom>
                              <a:noFill/>
                              <a:ln w="25400"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彩色示意图，长约占整个标牌长的三分之一，高约占整个标牌</w:t>
                                  </w:r>
                                </w:p>
                              </w:txbxContent>
                            </wps:txbx>
                            <wps:bodyPr anchor="ctr" anchorCtr="0" upright="1"/>
                          </wps:wsp>
                        </wpg:grpSp>
                        <wps:wsp>
                          <wps:cNvPr id="7" name="文本框 7"/>
                          <wps:cNvSpPr txBox="1"/>
                          <wps:spPr>
                            <a:xfrm>
                              <a:off x="15431" y="6754"/>
                              <a:ext cx="4581" cy="25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黑体" w:hAnsi="黑体" w:eastAsia="黑体" w:cs="黑体"/>
                                  </w:rPr>
                                </w:pPr>
                              </w:p>
                              <w:p>
                                <w:pPr>
                                  <w:jc w:val="center"/>
                                  <w:rPr>
                                    <w:rFonts w:ascii="黑体" w:hAnsi="黑体" w:eastAsia="黑体" w:cs="黑体"/>
                                    <w:sz w:val="24"/>
                                    <w:szCs w:val="32"/>
                                  </w:rPr>
                                </w:pPr>
                                <w:r>
                                  <w:rPr>
                                    <w:rFonts w:hint="eastAsia" w:ascii="黑体" w:hAnsi="黑体" w:eastAsia="黑体" w:cs="黑体"/>
                                    <w:sz w:val="24"/>
                                    <w:szCs w:val="32"/>
                                  </w:rPr>
                                  <w:t>农业农村部种植业管理司、计划财务司</w:t>
                                </w:r>
                              </w:p>
                              <w:p>
                                <w:pPr>
                                  <w:jc w:val="center"/>
                                  <w:rPr>
                                    <w:rFonts w:ascii="黑体" w:hAnsi="黑体" w:eastAsia="黑体" w:cs="黑体"/>
                                    <w:sz w:val="24"/>
                                    <w:szCs w:val="32"/>
                                  </w:rPr>
                                </w:pPr>
                                <w:r>
                                  <w:rPr>
                                    <w:rFonts w:hint="eastAsia" w:ascii="黑体" w:hAnsi="黑体" w:eastAsia="黑体" w:cs="黑体"/>
                                    <w:sz w:val="24"/>
                                    <w:szCs w:val="32"/>
                                  </w:rPr>
                                  <w:t>财政部农业农村司</w:t>
                                </w:r>
                              </w:p>
                              <w:p>
                                <w:pPr>
                                  <w:jc w:val="center"/>
                                  <w:rPr>
                                    <w:rFonts w:ascii="黑体" w:hAnsi="黑体" w:eastAsia="黑体" w:cs="黑体"/>
                                    <w:sz w:val="24"/>
                                    <w:szCs w:val="32"/>
                                  </w:rPr>
                                </w:pPr>
                                <w:r>
                                  <w:rPr>
                                    <w:rFonts w:hint="eastAsia" w:ascii="黑体" w:hAnsi="黑体" w:eastAsia="黑体" w:cs="黑体"/>
                                    <w:sz w:val="24"/>
                                    <w:szCs w:val="32"/>
                                  </w:rPr>
                                  <w:t>上海市农业农村委员会、财政局</w:t>
                                </w:r>
                              </w:p>
                              <w:p>
                                <w:pPr>
                                  <w:jc w:val="center"/>
                                  <w:rPr>
                                    <w:rFonts w:ascii="黑体" w:hAnsi="黑体" w:eastAsia="黑体" w:cs="黑体"/>
                                    <w:sz w:val="24"/>
                                    <w:szCs w:val="32"/>
                                  </w:rPr>
                                </w:pPr>
                                <w:r>
                                  <w:rPr>
                                    <w:rFonts w:hint="eastAsia" w:ascii="黑体" w:hAnsi="黑体" w:eastAsia="黑体" w:cs="黑体"/>
                                    <w:sz w:val="24"/>
                                    <w:szCs w:val="32"/>
                                  </w:rPr>
                                  <w:t>××区人民政府</w:t>
                                </w:r>
                              </w:p>
                              <w:p>
                                <w:pPr>
                                  <w:jc w:val="center"/>
                                  <w:rPr>
                                    <w:rFonts w:ascii="黑体" w:hAnsi="黑体" w:eastAsia="黑体" w:cs="黑体"/>
                                  </w:rPr>
                                </w:pPr>
                                <w:r>
                                  <w:rPr>
                                    <w:rFonts w:hint="eastAsia" w:ascii="黑体" w:hAnsi="黑体" w:eastAsia="黑体" w:cs="黑体"/>
                                    <w:sz w:val="24"/>
                                    <w:szCs w:val="32"/>
                                  </w:rPr>
                                  <w:t>2022年 月</w:t>
                                </w:r>
                              </w:p>
                              <w:p/>
                            </w:txbxContent>
                          </wps:txbx>
                          <wps:bodyPr upright="1"/>
                        </wps:wsp>
                        <wps:wsp>
                          <wps:cNvPr id="8" name="圆角矩形标注 8"/>
                          <wps:cNvSpPr/>
                          <wps:spPr>
                            <a:xfrm>
                              <a:off x="13732" y="7636"/>
                              <a:ext cx="1431" cy="775"/>
                            </a:xfrm>
                            <a:prstGeom prst="wedgeRoundRectCallout">
                              <a:avLst>
                                <a:gd name="adj1" fmla="val 88083"/>
                                <a:gd name="adj2" fmla="val -33352"/>
                                <a:gd name="adj3" fmla="val 16667"/>
                              </a:avLst>
                            </a:prstGeom>
                            <a:noFill/>
                            <a:ln w="25400" cap="flat" cmpd="sng">
                              <a:solidFill>
                                <a:srgbClr val="000000"/>
                              </a:solidFill>
                              <a:prstDash val="solid"/>
                              <a:miter/>
                              <a:headEnd type="none" w="med" len="med"/>
                              <a:tailEnd type="none" w="med" len="med"/>
                            </a:ln>
                          </wps:spPr>
                          <wps:txbx>
                            <w:txbxContent>
                              <w:p>
                                <w:pPr>
                                  <w:jc w:val="center"/>
                                </w:pPr>
                                <w:r>
                                  <w:rPr>
                                    <w:rFonts w:hint="eastAsia"/>
                                    <w:color w:val="000000"/>
                                  </w:rPr>
                                  <w:t>字体：黑体</w:t>
                                </w:r>
                              </w:p>
                            </w:txbxContent>
                          </wps:txbx>
                          <wps:bodyPr anchor="ctr" anchorCtr="0" upright="1"/>
                        </wps:wsp>
                      </wpg:grpSp>
                    </wpg:wgp>
                  </a:graphicData>
                </a:graphic>
              </wp:anchor>
            </w:drawing>
          </mc:Choice>
          <mc:Fallback>
            <w:pict>
              <v:group id="_x0000_s1026" o:spid="_x0000_s1026" o:spt="203" style="position:absolute;left:0pt;margin-left:24.25pt;margin-top:27.3pt;height:310.35pt;width:667.6pt;z-index:251659264;mso-width-relative:page;mso-height-relative:page;" coordorigin="7306,2367" coordsize="13276,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eekwUAALMhAAAOAAAAZHJzL2Uyb0RvYy54bWzsWs1u4zYQvhfoOwi6J7b+JSPOIs02QYGg&#10;GyQteqYlylZXElWKjp09F7s9Fj30tEB/Lm2B3nos+jjJ9jE6JEVadpQ0yTYpHDgHhyKHI85Hzjcz&#10;hHaezYvcOMO0zkg5NK3tvmngMiZJVo6H5uefHWyFplEzVCYoJyUemue4Np/tfvjBzqwaYJtMSJ5g&#10;aoCSsh7MqqE5Yawa9Hp1PMEFqrdJhUsYTAktEINHOu4lFM1Ae5H37H7f780ITSpKYlzX0PtcDpq7&#10;Qn+a4pi9SNMaMyMfmrA2Jn6p+B3x397uDhqMKaomWdwsA91jFQXKSnipVvUcMWRMaXZFVZHFlNQk&#10;ZdsxKXokTbMYCxvAGqu/Ys0hJdNK2DIezMaVhgmgXcHp3mrjT8+OqZElsHeOaZSogD169+fXF99+&#10;Y0AHoDOrxgMQOqTVaXVMm46xfOIGz1Na8P9gijEXuJ5rXPGcGTF0hm4QejbAH8OYE7mW63oS+XgC&#10;28PnBU7fNw0Yth0/UGMfN/Mtxw5glM8OXF9M7ak39/gC9XpmFRyjeoFU/X5InU5QhcUG1BwEhZQC&#10;6vL7N5dvf7/86bVhSaiEFMfJYPOPCJil+2vo7ICrw2wF2k1Go0FFa3aISWHwxtCkcNDF+UNnRzWD&#10;XQJ8lAh/bU3yLDnI8lw8cOfC+zk1zhC4Rc7EKmHGklReGrOh6TteXyheGuOq9fxRjuKX3P5lDfCU&#10;l9DJt0RaL1rsPMd8EXl5glM4eOLMdKwKxTEu9cqENJdKwYa7TGzk+VQs6OAuk/UM8WZSMj25yEpC&#10;JS7LYCYvFZiplFcISLs5BGw+mgs/qgcjkpzDYaFE8lJdxQcZQHuEanaMKBAR+AyQK3sBP2lOYD9I&#10;0zKNCaGvuvq5PJx6GDWNGRDb0Ky/miKKTSP/pAR/iMD7OBOKB9cLuF/S9sioPVJOi30Ch8QCGq9i&#10;0eTyLFfNlJLiC+DgPf5WGEJlDO8emkw195mkW+DwGO/tCSHgvgqxo/K0irlqDm9J9qaMpJk4vBwm&#10;iU0DH/i0pCLh6ZqVlEO6yiMb6oqkO96JuULPBzWcgfxI7CGcGMU/VhjCGOcf3/MFLaKBpq6OifFE&#10;U9fVqeAYkjRXqavhsSvWeSvWhQ9mnROFPld+D+vU1GutewRithVQF29f//3Ld+9++O3ir58vf3xz&#10;+cevhi1B0wzdeOA1vNyxp/owhHYgz0LkC7C0xQvKbVh5hpMxPiHTMjkBft5HeU6mLZrmOI+TJuii&#10;5EvwsbTIweuBliH6Wpbnys1oC4GNC6EtO7CC5rC2hSCUL4Qs35chFRYqwoNg6nZ0KAkPDWLfOWWv&#10;BAKRiy3CBZsrhmuFBFB9S7K3u1hTkb149wQlWEYmrw9/HAJQr1chnrrjgWQSLSmVKN1SzWPHg0Vw&#10;vTEeyAxMHdEnHBZiRh8iMDwCuej0eJH1NQmy5pTbZn2WEwRA6hBOHN9pwomiFzfwGnqx7Uhkwtfz&#10;yybr00no/+vlt8z6hJfrQPSEvZytqY9DkidL4I4EQsRinphCIchLvJsTCMuyuR+Di7u+vZpOug6E&#10;elHNAg3IuKTKaBWW/4MMwrasEDJ90L+cZixnEFHgeE0xvskgmlpkbTMIHZCeMLesbwah67gOdhEu&#10;eHt2CQMnksVq4K4kEFbQhyF50+YI0ro+gXifAmUr9CKohG6mF8uJ7GZ9G3ZZd3bREXDDLne7uFpc&#10;9PC7nUeoVeCyXOYxi1pFXFW0CObWtYonshV+9RWo+whdq3hhk8jYUKrfnMlsapU1rFV0VHrCHr+u&#10;tQpUF9fWKiIst5z9X2oVJ3CgKAAXD3ynuf9VLm49Tq0Shv2wowpZLlUcx1EMtEkm1j2Z0PHoCVPL&#10;g5Qq7WRCtOHLAHEn3nzFwD89aD9Du/2txe4/AAAA//8DAFBLAwQUAAYACAAAACEAlDhPseAAAAAK&#10;AQAADwAAAGRycy9kb3ducmV2LnhtbEyPQWuDQBSE74X+h+UVemtWazRifYYQ2p5CoUmh9LbRF5W4&#10;b8XdqPn33Zza4zDDzDf5etadGGmwrWGEcBGAIC5N1XKN8HV4e0pBWKe4Up1hQriShXVxf5errDIT&#10;f9K4d7XwJWwzhdA412dS2rIhrezC9MTeO5lBK+flUMtqUJMv1518DoJEatWyX2hUT9uGyvP+ohHe&#10;JzVtovB13J1P2+vPIf743oWE+Pgwb15AOJrdXxhu+B4dCs90NBeurOgQlmnskwjxMgFx86M0WoE4&#10;IiSrOAJZ5PL/heIXAAD//wMAUEsBAi0AFAAGAAgAAAAhALaDOJL+AAAA4QEAABMAAAAAAAAAAAAA&#10;AAAAAAAAAFtDb250ZW50X1R5cGVzXS54bWxQSwECLQAUAAYACAAAACEAOP0h/9YAAACUAQAACwAA&#10;AAAAAAAAAAAAAAAvAQAAX3JlbHMvLnJlbHNQSwECLQAUAAYACAAAACEAxwZXnpMFAACzIQAADgAA&#10;AAAAAAAAAAAAAAAuAgAAZHJzL2Uyb0RvYy54bWxQSwECLQAUAAYACAAAACEAlDhPseAAAAAKAQAA&#10;DwAAAAAAAAAAAAAAAADtBwAAZHJzL2Rvd25yZXYueG1sUEsFBgAAAAAEAAQA8wAAAPoIAAAAAA==&#10;">
                <o:lock v:ext="edit" aspectratio="f"/>
                <v:shape id="_x0000_s1026" o:spid="_x0000_s1026" o:spt="202" type="#_x0000_t202" style="position:absolute;left:7306;top:2367;height:7465;width:13276;"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v:fill on="t" focussize="0,0"/>
                  <v:stroke weight="0.5pt" color="#000000" joinstyle="miter"/>
                  <v:imagedata o:title=""/>
                  <o:lock v:ext="edit" aspectratio="f"/>
                  <v:textbox>
                    <w:txbxContent>
                      <w:p>
                        <w:pPr>
                          <w:jc w:val="center"/>
                          <w:rPr>
                            <w:rFonts w:ascii="黑体" w:hAnsi="黑体" w:eastAsia="黑体" w:cs="黑体"/>
                            <w:sz w:val="32"/>
                            <w:szCs w:val="32"/>
                          </w:rPr>
                        </w:pPr>
                        <w:r>
                          <w:rPr>
                            <w:rFonts w:hint="eastAsia" w:ascii="黑体" w:hAnsi="黑体" w:eastAsia="黑体" w:cs="黑体"/>
                            <w:sz w:val="32"/>
                            <w:szCs w:val="32"/>
                          </w:rPr>
                          <w:t>绿色种养循环农业试点示范区</w:t>
                        </w:r>
                      </w:p>
                      <w:p>
                        <w:pPr>
                          <w:rPr>
                            <w:rFonts w:ascii="Times New Roman" w:hAnsi="Times New Roman" w:eastAsia="小标宋" w:cs="Times New Roman"/>
                            <w:sz w:val="32"/>
                            <w:szCs w:val="32"/>
                          </w:rPr>
                        </w:pPr>
                      </w:p>
                      <w:p>
                        <w:pPr>
                          <w:rPr>
                            <w:rFonts w:ascii="Times New Roman" w:hAnsi="Times New Roman" w:eastAsia="小标宋" w:cs="Times New Roman"/>
                            <w:sz w:val="32"/>
                            <w:szCs w:val="32"/>
                          </w:rPr>
                        </w:pPr>
                        <w:r>
                          <w:rPr>
                            <w:rFonts w:hint="eastAsia" w:ascii="Times New Roman" w:hAnsi="Times New Roman" w:eastAsia="小标宋" w:cs="Times New Roman"/>
                            <w:sz w:val="32"/>
                            <w:szCs w:val="32"/>
                          </w:rPr>
                          <w:t>实施规模：</w:t>
                        </w:r>
                      </w:p>
                      <w:p>
                        <w:pPr>
                          <w:rPr>
                            <w:rFonts w:ascii="Times New Roman" w:hAnsi="Times New Roman" w:eastAsia="小标宋" w:cs="Times New Roman"/>
                            <w:sz w:val="32"/>
                            <w:szCs w:val="32"/>
                          </w:rPr>
                        </w:pPr>
                        <w:r>
                          <w:rPr>
                            <w:rFonts w:hint="eastAsia" w:ascii="Times New Roman" w:hAnsi="Times New Roman" w:eastAsia="小标宋" w:cs="Times New Roman"/>
                            <w:sz w:val="32"/>
                            <w:szCs w:val="32"/>
                          </w:rPr>
                          <w:t>试点目标：</w:t>
                        </w:r>
                      </w:p>
                      <w:p>
                        <w:pPr>
                          <w:rPr>
                            <w:rFonts w:ascii="Times New Roman" w:hAnsi="Times New Roman" w:eastAsia="小标宋" w:cs="Times New Roman"/>
                            <w:sz w:val="32"/>
                            <w:szCs w:val="32"/>
                          </w:rPr>
                        </w:pPr>
                        <w:r>
                          <w:rPr>
                            <w:rFonts w:hint="eastAsia" w:ascii="Times New Roman" w:hAnsi="Times New Roman" w:eastAsia="小标宋" w:cs="Times New Roman"/>
                            <w:sz w:val="32"/>
                            <w:szCs w:val="32"/>
                          </w:rPr>
                          <w:t>技术模式：</w:t>
                        </w:r>
                      </w:p>
                      <w:p>
                        <w:pPr>
                          <w:spacing w:line="560" w:lineRule="exact"/>
                          <w:ind w:firstLine="280" w:firstLineChars="100"/>
                          <w:rPr>
                            <w:rFonts w:ascii="Times New Roman" w:hAnsi="Times New Roman" w:eastAsia="小标宋" w:cs="Times New Roman"/>
                            <w:sz w:val="28"/>
                            <w:szCs w:val="28"/>
                          </w:rPr>
                        </w:pPr>
                        <w:r>
                          <w:rPr>
                            <w:rFonts w:hint="eastAsia" w:ascii="Times New Roman" w:hAnsi="Times New Roman" w:eastAsia="小标宋" w:cs="Times New Roman"/>
                            <w:sz w:val="28"/>
                            <w:szCs w:val="28"/>
                          </w:rPr>
                          <w:t>领导小组：              专家指导组：</w:t>
                        </w:r>
                      </w:p>
                      <w:p>
                        <w:pPr>
                          <w:spacing w:line="560" w:lineRule="exact"/>
                          <w:ind w:firstLine="281" w:firstLineChars="100"/>
                          <w:rPr>
                            <w:rFonts w:ascii="Times New Roman" w:hAnsi="Times New Roman" w:eastAsia="小标宋" w:cs="Times New Roman"/>
                            <w:sz w:val="28"/>
                            <w:szCs w:val="28"/>
                          </w:rPr>
                        </w:pPr>
                        <w:r>
                          <w:rPr>
                            <w:rFonts w:hint="eastAsia" w:ascii="Times New Roman" w:hAnsi="Times New Roman" w:eastAsia="小标宋" w:cs="Times New Roman"/>
                            <w:b/>
                            <w:bCs/>
                            <w:sz w:val="28"/>
                            <w:szCs w:val="28"/>
                          </w:rPr>
                          <w:t>组长：</w:t>
                        </w:r>
                        <w:r>
                          <w:rPr>
                            <w:rFonts w:hint="eastAsia" w:ascii="Times New Roman" w:hAnsi="Times New Roman" w:eastAsia="小标宋" w:cs="Times New Roman"/>
                            <w:sz w:val="28"/>
                            <w:szCs w:val="28"/>
                          </w:rPr>
                          <w:t xml:space="preserve">区农委主要负责人   </w:t>
                        </w:r>
                        <w:r>
                          <w:rPr>
                            <w:rFonts w:hint="eastAsia" w:ascii="Times New Roman" w:hAnsi="Times New Roman" w:eastAsia="小标宋" w:cs="Times New Roman"/>
                            <w:b/>
                            <w:bCs/>
                            <w:sz w:val="28"/>
                            <w:szCs w:val="28"/>
                          </w:rPr>
                          <w:t>组长：</w:t>
                        </w:r>
                        <w:r>
                          <w:rPr>
                            <w:rFonts w:hint="eastAsia" w:ascii="汉仪细圆B5" w:hAnsi="汉仪细圆B5" w:eastAsia="汉仪细圆B5" w:cs="汉仪细圆B5"/>
                            <w:sz w:val="28"/>
                            <w:szCs w:val="28"/>
                          </w:rPr>
                          <w:t xml:space="preserve">××××           </w:t>
                        </w:r>
                      </w:p>
                      <w:p>
                        <w:pPr>
                          <w:spacing w:line="560" w:lineRule="exact"/>
                          <w:ind w:firstLine="281" w:firstLineChars="100"/>
                          <w:rPr>
                            <w:rFonts w:ascii="汉仪细圆B5" w:hAnsi="汉仪细圆B5" w:eastAsia="汉仪细圆B5" w:cs="汉仪细圆B5"/>
                            <w:sz w:val="28"/>
                            <w:szCs w:val="28"/>
                          </w:rPr>
                        </w:pPr>
                        <w:r>
                          <w:rPr>
                            <w:rFonts w:hint="eastAsia" w:ascii="Times New Roman" w:hAnsi="Times New Roman" w:eastAsia="小标宋" w:cs="Times New Roman"/>
                            <w:b/>
                            <w:bCs/>
                            <w:sz w:val="28"/>
                            <w:szCs w:val="28"/>
                          </w:rPr>
                          <w:t>成员：</w:t>
                        </w:r>
                        <w:r>
                          <w:rPr>
                            <w:rFonts w:hint="eastAsia" w:ascii="汉仪细圆B5" w:hAnsi="汉仪细圆B5" w:eastAsia="汉仪细圆B5" w:cs="汉仪细圆B5"/>
                            <w:sz w:val="28"/>
                            <w:szCs w:val="28"/>
                          </w:rPr>
                          <w:t xml:space="preserve">××××         </w:t>
                        </w:r>
                        <w:r>
                          <w:rPr>
                            <w:rFonts w:hint="eastAsia" w:ascii="汉仪细圆B5" w:hAnsi="汉仪细圆B5" w:eastAsia="汉仪细圆B5" w:cs="汉仪细圆B5"/>
                            <w:b/>
                            <w:bCs/>
                            <w:sz w:val="28"/>
                            <w:szCs w:val="28"/>
                          </w:rPr>
                          <w:t xml:space="preserve">  </w:t>
                        </w:r>
                        <w:r>
                          <w:rPr>
                            <w:rFonts w:hint="eastAsia" w:ascii="汉仪细圆B5" w:hAnsi="汉仪细圆B5" w:cs="汉仪细圆B5"/>
                            <w:b/>
                            <w:bCs/>
                            <w:sz w:val="28"/>
                            <w:szCs w:val="28"/>
                          </w:rPr>
                          <w:t xml:space="preserve">   </w:t>
                        </w:r>
                        <w:r>
                          <w:rPr>
                            <w:rFonts w:hint="eastAsia" w:ascii="Times New Roman" w:hAnsi="Times New Roman" w:eastAsia="小标宋" w:cs="Times New Roman"/>
                            <w:b/>
                            <w:bCs/>
                            <w:sz w:val="28"/>
                            <w:szCs w:val="28"/>
                          </w:rPr>
                          <w:t>成员：</w:t>
                        </w:r>
                        <w:r>
                          <w:rPr>
                            <w:rFonts w:hint="eastAsia" w:ascii="汉仪细圆B5" w:hAnsi="汉仪细圆B5" w:eastAsia="汉仪细圆B5" w:cs="汉仪细圆B5"/>
                            <w:sz w:val="28"/>
                            <w:szCs w:val="28"/>
                          </w:rPr>
                          <w:t>××××</w:t>
                        </w:r>
                      </w:p>
                      <w:p>
                        <w:pPr>
                          <w:spacing w:line="560" w:lineRule="exact"/>
                          <w:ind w:firstLine="1120" w:firstLineChars="400"/>
                          <w:rPr>
                            <w:rFonts w:ascii="汉仪细圆B5" w:hAnsi="汉仪细圆B5" w:eastAsia="汉仪细圆B5" w:cs="汉仪细圆B5"/>
                            <w:sz w:val="28"/>
                            <w:szCs w:val="28"/>
                          </w:rPr>
                        </w:pPr>
                        <w:r>
                          <w:rPr>
                            <w:rFonts w:hint="eastAsia" w:ascii="汉仪细圆B5" w:hAnsi="汉仪细圆B5" w:eastAsia="汉仪细圆B5" w:cs="汉仪细圆B5"/>
                            <w:sz w:val="28"/>
                            <w:szCs w:val="28"/>
                          </w:rPr>
                          <w:t xml:space="preserve">××××                 </w:t>
                        </w:r>
                        <w:r>
                          <w:rPr>
                            <w:rFonts w:hint="eastAsia" w:ascii="汉仪细圆B5" w:hAnsi="汉仪细圆B5" w:cs="汉仪细圆B5"/>
                            <w:sz w:val="28"/>
                            <w:szCs w:val="28"/>
                          </w:rPr>
                          <w:t xml:space="preserve">   </w:t>
                        </w:r>
                        <w:r>
                          <w:rPr>
                            <w:rFonts w:hint="eastAsia" w:ascii="汉仪细圆B5" w:hAnsi="汉仪细圆B5" w:eastAsia="汉仪细圆B5" w:cs="汉仪细圆B5"/>
                            <w:sz w:val="28"/>
                            <w:szCs w:val="28"/>
                          </w:rPr>
                          <w:t>××××</w:t>
                        </w:r>
                      </w:p>
                      <w:p>
                        <w:pPr>
                          <w:spacing w:line="560" w:lineRule="exact"/>
                          <w:ind w:firstLine="1120" w:firstLineChars="400"/>
                          <w:rPr>
                            <w:rFonts w:ascii="汉仪细圆B5" w:hAnsi="汉仪细圆B5" w:eastAsia="汉仪细圆B5" w:cs="汉仪细圆B5"/>
                            <w:sz w:val="28"/>
                            <w:szCs w:val="28"/>
                          </w:rPr>
                        </w:pPr>
                        <w:r>
                          <w:rPr>
                            <w:rFonts w:hint="eastAsia" w:ascii="汉仪细圆B5" w:hAnsi="汉仪细圆B5" w:eastAsia="汉仪细圆B5" w:cs="汉仪细圆B5"/>
                            <w:sz w:val="28"/>
                            <w:szCs w:val="28"/>
                          </w:rPr>
                          <w:t>（不超过5人）</w:t>
                        </w:r>
                      </w:p>
                    </w:txbxContent>
                  </v:textbox>
                </v:shape>
                <v:group id="_x0000_s1026" o:spid="_x0000_s1026" o:spt="203" style="position:absolute;left:8564;top:2691;height:6563;width:11884;" coordorigin="8564,2691" coordsize="11884,6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o:lock v:ext="edit" aspectratio="f"/>
                  <v:group id="_x0000_s1026" o:spid="_x0000_s1026" o:spt="203" style="position:absolute;left:8564;top:2691;height:3986;width:11884;" coordorigin="8564,2691" coordsize="11884,3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o:lock v:ext="edit" aspectratio="f"/>
                    <v:shape id="_x0000_s1026" o:spid="_x0000_s1026" o:spt="62" type="#_x0000_t62" style="position:absolute;left:8564;top:2691;height:966;width:1827;v-text-anchor:middle;"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aE8AA&#10;AADaAAAADwAAAGRycy9kb3ducmV2LnhtbESPQYvCMBSE74L/ITxhb5rqQbRrWhZB8OjWPbi3R/Oa&#10;lm1eShNr9dcbQdjjMDPfMLt8tK0YqPeNYwXLRQKCuHS6YaPg53yYb0D4gKyxdUwK7uQhz6aTHaba&#10;3fibhiIYESHsU1RQh9ClUvqyJot+4Tri6FWutxii7I3UPd4i3LZylSRrabHhuFBjR/uayr/iahX4&#10;R2Xs7/LRYVFdhrVns92ak1Ifs/HrE0SgMfyH3+2jVrCC15V4A2T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GaE8AAAADaAAAADwAAAAAAAAAAAAAAAACYAgAAZHJzL2Rvd25y&#10;ZXYueG1sUEsFBgAAAAAEAAQA9QAAAIUDAAAAAA==&#10;" adj="39129,4931,14400">
                      <v:fill on="f" focussize="0,0"/>
                      <v:stroke weight="2pt" color="#000000" joinstyle="miter"/>
                      <v:imagedata o:title=""/>
                      <o:lock v:ext="edit" aspectratio="f"/>
                      <v:textbox>
                        <w:txbxContent>
                          <w:p>
                            <w:pPr>
                              <w:jc w:val="center"/>
                              <w:rPr>
                                <w:color w:val="000000"/>
                              </w:rPr>
                            </w:pPr>
                            <w:r>
                              <w:rPr>
                                <w:rFonts w:hint="eastAsia"/>
                                <w:color w:val="000000"/>
                              </w:rPr>
                              <w:t>字体：黑体</w:t>
                            </w:r>
                          </w:p>
                        </w:txbxContent>
                      </v:textbox>
                    </v:shape>
                    <v:shape id="_x0000_s1026" o:spid="_x0000_s1026" o:spt="202" type="#_x0000_t202" style="position:absolute;left:13775;top:3633;height:2297;width:4757;"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v:fill on="t" focussize="0,0"/>
                      <v:stroke weight="0.5pt" color="#000000" joinstyle="miter"/>
                      <v:imagedata o:title=""/>
                      <o:lock v:ext="edit" aspectratio="f"/>
                      <v:textbox>
                        <w:txbxContent>
                          <w:p>
                            <w:pPr>
                              <w:spacing w:line="360" w:lineRule="auto"/>
                              <w:jc w:val="center"/>
                              <w:rPr>
                                <w:rFonts w:ascii="黑体" w:hAnsi="黑体" w:eastAsia="黑体" w:cs="黑体"/>
                                <w:sz w:val="24"/>
                                <w:szCs w:val="32"/>
                              </w:rPr>
                            </w:pPr>
                            <w:r>
                              <w:rPr>
                                <w:rFonts w:hint="eastAsia" w:ascii="黑体" w:hAnsi="黑体" w:eastAsia="黑体" w:cs="黑体"/>
                                <w:sz w:val="24"/>
                                <w:szCs w:val="32"/>
                              </w:rPr>
                              <w:t>绿色种养循环农业试点</w:t>
                            </w:r>
                          </w:p>
                          <w:p>
                            <w:pPr>
                              <w:spacing w:line="360" w:lineRule="auto"/>
                              <w:jc w:val="center"/>
                              <w:rPr>
                                <w:rFonts w:ascii="黑体" w:hAnsi="黑体" w:eastAsia="黑体" w:cs="黑体"/>
                                <w:sz w:val="24"/>
                                <w:szCs w:val="32"/>
                              </w:rPr>
                            </w:pPr>
                            <w:r>
                              <w:rPr>
                                <w:rFonts w:hint="eastAsia" w:ascii="黑体" w:hAnsi="黑体" w:eastAsia="黑体" w:cs="黑体"/>
                                <w:sz w:val="24"/>
                                <w:szCs w:val="32"/>
                              </w:rPr>
                              <w:t>示范区示意图</w:t>
                            </w:r>
                          </w:p>
                          <w:p>
                            <w:pPr>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（具体实施区域要明确标注）</w:t>
                            </w:r>
                          </w:p>
                        </w:txbxContent>
                      </v:textbox>
                    </v:shape>
                    <v:shape id="_x0000_s1026" o:spid="_x0000_s1026" o:spt="62" type="#_x0000_t62" style="position:absolute;left:11257;top:4621;height:775;width:1431;v-text-anchor:middle;"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YGcQA&#10;AADaAAAADwAAAGRycy9kb3ducmV2LnhtbESPQWsCMRSE7wX/Q3hCL6VmFSnt1ihiLRZ60KqX3h6b&#10;12Tp5mW7iZr+eyMIHoeZ+YaZzJJrxJG6UHtWMBwUIIgrr2s2Cva798dnECEia2w8k4J/CjCb9u4m&#10;WGp/4i86bqMRGcKhRAU2xraUMlSWHIaBb4mz9+M7hzHLzkjd4SnDXSNHRfEkHdacFyy2tLBU/W4P&#10;TsH3+oWt2Sw3ZvVG5uHvkD4X66TUfT/NX0FESvEWvrY/tIIxXK7kGyCn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CWBnEAAAA2gAAAA8AAAAAAAAAAAAAAAAAmAIAAGRycy9k&#10;b3ducmV2LnhtbFBLBQYAAAAABAAEAPUAAACJAwAAAAA=&#10;" adj="56557,-10229,14400">
                      <v:fill on="f" focussize="0,0"/>
                      <v:stroke weight="2pt" color="#000000" joinstyle="miter"/>
                      <v:imagedata o:title=""/>
                      <o:lock v:ext="edit" aspectratio="f"/>
                      <v:textbox>
                        <w:txbxContent>
                          <w:p>
                            <w:pPr>
                              <w:jc w:val="center"/>
                            </w:pPr>
                            <w:r>
                              <w:rPr>
                                <w:rFonts w:hint="eastAsia"/>
                                <w:color w:val="000000"/>
                              </w:rPr>
                              <w:t>字体：黑体</w:t>
                            </w:r>
                          </w:p>
                        </w:txbxContent>
                      </v:textbox>
                    </v:shape>
                    <v:shape id="_x0000_s1026" o:spid="_x0000_s1026" o:spt="62" type="#_x0000_t62" style="position:absolute;left:18739;top:2743;height:3934;width:1709;v-text-anchor:middle;"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9wkMIA&#10;AADaAAAADwAAAGRycy9kb3ducmV2LnhtbESP0WrCQBRE3wv9h+UWfKubigk2ukoVFeuDUPUDLtnb&#10;bGj2bsiuJv69Kwh9HGbmDDNb9LYWV2p95VjBxzABQVw4XXGp4HzavE9A+ICssXZMCm7kYTF/fZlh&#10;rl3HP3Q9hlJECPscFZgQmlxKXxiy6IeuIY7er2sthijbUuoWuwi3tRwlSSYtVhwXDDa0MlT8HS9W&#10;waffmqXcp6fvZp3KLOChy8YHpQZv/dcURKA+/Ief7Z1WkMLjSrw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3CQwgAAANoAAAAPAAAAAAAAAAAAAAAAAJgCAABkcnMvZG93&#10;bnJldi54bWxQSwUGAAAAAAQABAD1AAAAhwMAAAAA&#10;" adj="-7760,13807,14400">
                      <v:fill on="f" focussize="0,0"/>
                      <v:stroke weight="2pt" color="#000000" joinstyle="miter"/>
                      <v:imagedata o:title=""/>
                      <o:lock v:ext="edit" aspectratio="f"/>
                      <v:textbox>
                        <w:txbxContent>
                          <w:p>
                            <w:pPr>
                              <w:jc w:val="center"/>
                              <w:rPr>
                                <w:color w:val="000000"/>
                              </w:rPr>
                            </w:pPr>
                            <w:r>
                              <w:rPr>
                                <w:rFonts w:hint="eastAsia"/>
                                <w:color w:val="000000"/>
                              </w:rPr>
                              <w:t>彩色示意图，长约占整个标牌长的三分之一，高约占整个标牌</w:t>
                            </w:r>
                          </w:p>
                        </w:txbxContent>
                      </v:textbox>
                    </v:shape>
                  </v:group>
                  <v:shape id="_x0000_s1026" o:spid="_x0000_s1026" o:spt="202" type="#_x0000_t202" style="position:absolute;left:15431;top:6754;height:2500;width:4581;"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v:fill on="t" focussize="0,0"/>
                    <v:stroke weight="0.5pt" color="#000000" joinstyle="miter"/>
                    <v:imagedata o:title=""/>
                    <o:lock v:ext="edit" aspectratio="f"/>
                    <v:textbox>
                      <w:txbxContent>
                        <w:p>
                          <w:pPr>
                            <w:jc w:val="center"/>
                            <w:rPr>
                              <w:rFonts w:ascii="黑体" w:hAnsi="黑体" w:eastAsia="黑体" w:cs="黑体"/>
                            </w:rPr>
                          </w:pPr>
                        </w:p>
                        <w:p>
                          <w:pPr>
                            <w:jc w:val="center"/>
                            <w:rPr>
                              <w:rFonts w:ascii="黑体" w:hAnsi="黑体" w:eastAsia="黑体" w:cs="黑体"/>
                              <w:sz w:val="24"/>
                              <w:szCs w:val="32"/>
                            </w:rPr>
                          </w:pPr>
                          <w:r>
                            <w:rPr>
                              <w:rFonts w:hint="eastAsia" w:ascii="黑体" w:hAnsi="黑体" w:eastAsia="黑体" w:cs="黑体"/>
                              <w:sz w:val="24"/>
                              <w:szCs w:val="32"/>
                            </w:rPr>
                            <w:t>农业农村部种植业管理司、计划财务司</w:t>
                          </w:r>
                        </w:p>
                        <w:p>
                          <w:pPr>
                            <w:jc w:val="center"/>
                            <w:rPr>
                              <w:rFonts w:ascii="黑体" w:hAnsi="黑体" w:eastAsia="黑体" w:cs="黑体"/>
                              <w:sz w:val="24"/>
                              <w:szCs w:val="32"/>
                            </w:rPr>
                          </w:pPr>
                          <w:r>
                            <w:rPr>
                              <w:rFonts w:hint="eastAsia" w:ascii="黑体" w:hAnsi="黑体" w:eastAsia="黑体" w:cs="黑体"/>
                              <w:sz w:val="24"/>
                              <w:szCs w:val="32"/>
                            </w:rPr>
                            <w:t>财政部农业农村司</w:t>
                          </w:r>
                        </w:p>
                        <w:p>
                          <w:pPr>
                            <w:jc w:val="center"/>
                            <w:rPr>
                              <w:rFonts w:ascii="黑体" w:hAnsi="黑体" w:eastAsia="黑体" w:cs="黑体"/>
                              <w:sz w:val="24"/>
                              <w:szCs w:val="32"/>
                            </w:rPr>
                          </w:pPr>
                          <w:r>
                            <w:rPr>
                              <w:rFonts w:hint="eastAsia" w:ascii="黑体" w:hAnsi="黑体" w:eastAsia="黑体" w:cs="黑体"/>
                              <w:sz w:val="24"/>
                              <w:szCs w:val="32"/>
                            </w:rPr>
                            <w:t>上海市农业农村委员会、财政局</w:t>
                          </w:r>
                        </w:p>
                        <w:p>
                          <w:pPr>
                            <w:jc w:val="center"/>
                            <w:rPr>
                              <w:rFonts w:ascii="黑体" w:hAnsi="黑体" w:eastAsia="黑体" w:cs="黑体"/>
                              <w:sz w:val="24"/>
                              <w:szCs w:val="32"/>
                            </w:rPr>
                          </w:pPr>
                          <w:r>
                            <w:rPr>
                              <w:rFonts w:hint="eastAsia" w:ascii="黑体" w:hAnsi="黑体" w:eastAsia="黑体" w:cs="黑体"/>
                              <w:sz w:val="24"/>
                              <w:szCs w:val="32"/>
                            </w:rPr>
                            <w:t>××区人民政府</w:t>
                          </w:r>
                        </w:p>
                        <w:p>
                          <w:pPr>
                            <w:jc w:val="center"/>
                            <w:rPr>
                              <w:rFonts w:ascii="黑体" w:hAnsi="黑体" w:eastAsia="黑体" w:cs="黑体"/>
                            </w:rPr>
                          </w:pPr>
                          <w:r>
                            <w:rPr>
                              <w:rFonts w:hint="eastAsia" w:ascii="黑体" w:hAnsi="黑体" w:eastAsia="黑体" w:cs="黑体"/>
                              <w:sz w:val="24"/>
                              <w:szCs w:val="32"/>
                            </w:rPr>
                            <w:t>2022年 月</w:t>
                          </w:r>
                        </w:p>
                        <w:p/>
                      </w:txbxContent>
                    </v:textbox>
                  </v:shape>
                  <v:shape id="_x0000_s1026" o:spid="_x0000_s1026" o:spt="62" type="#_x0000_t62" style="position:absolute;left:13732;top:7636;height:775;width:1431;v-text-anchor:middle;"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8nMQA&#10;AADaAAAADwAAAGRycy9kb3ducmV2LnhtbESPQWvCQBSE7wX/w/KEXkrdKKghdRWxFKoH0dh6fmaf&#10;STD7Ns1uNf57VxA8DjPzDTOZtaYSZ2pcaVlBvxeBIM6sLjlX8LP7eo9BOI+ssbJMCq7kYDbtvEww&#10;0fbCWzqnPhcBwi5BBYX3dSKlywoy6Hq2Jg7e0TYGfZBNLnWDlwA3lRxE0UgaLDksFFjToqDslP4b&#10;Bctltjl9/q1/h3J/SOMVD47bt71Sr912/gHCU+uf4Uf7WysYw/1KuAF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kPJzEAAAA2gAAAA8AAAAAAAAAAAAAAAAAmAIAAGRycy9k&#10;b3ducmV2LnhtbFBLBQYAAAAABAAEAPUAAACJAwAAAAA=&#10;" adj="29826,3596,14400">
                    <v:fill on="f" focussize="0,0"/>
                    <v:stroke weight="2pt" color="#000000" joinstyle="miter"/>
                    <v:imagedata o:title=""/>
                    <o:lock v:ext="edit" aspectratio="f"/>
                    <v:textbox>
                      <w:txbxContent>
                        <w:p>
                          <w:pPr>
                            <w:jc w:val="center"/>
                          </w:pPr>
                          <w:r>
                            <w:rPr>
                              <w:rFonts w:hint="eastAsia"/>
                              <w:color w:val="000000"/>
                            </w:rPr>
                            <w:t>字体：黑体</w:t>
                          </w:r>
                        </w:p>
                      </w:txbxContent>
                    </v:textbox>
                  </v:shape>
                </v:group>
              </v:group>
            </w:pict>
          </mc:Fallback>
        </mc:AlternateContent>
      </w:r>
      <w:r>
        <w:rPr>
          <w:rFonts w:hint="eastAsia" w:ascii="方正小标宋简体" w:hAnsi="方正小标宋简体" w:eastAsia="方正小标宋简体" w:cs="方正小标宋简体"/>
          <w:b w:val="0"/>
          <w:bCs w:val="0"/>
          <w:color w:val="000000"/>
          <w:sz w:val="44"/>
          <w:szCs w:val="44"/>
        </w:rPr>
        <w:t>绿色种养循环农业试点示范标牌（式样）</w:t>
      </w: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eastAsia="小标宋" w:cs="Times New Roman"/>
          <w:b/>
          <w:color w:val="000000"/>
          <w:sz w:val="32"/>
          <w:szCs w:val="32"/>
        </w:rPr>
      </w:pPr>
    </w:p>
    <w:p>
      <w:pPr>
        <w:widowControl/>
        <w:jc w:val="left"/>
        <w:rPr>
          <w:rFonts w:ascii="Times New Roman" w:hAnsi="Times New Roman" w:cs="Times New Roman"/>
          <w:color w:val="000000"/>
        </w:rPr>
      </w:pPr>
      <w:r>
        <w:rPr>
          <w:rFonts w:ascii="Times New Roman" w:hAnsi="Times New Roman" w:cs="Times New Roman"/>
          <w:color w:val="000000"/>
        </w:rPr>
        <w:t>注：标牌尺寸6米</w:t>
      </w:r>
      <w:r>
        <w:rPr>
          <w:rFonts w:ascii="Times New Roman" w:hAnsi="Times New Roman" w:eastAsia="汉仪细圆B5" w:cs="Times New Roman"/>
          <w:color w:val="000000"/>
        </w:rPr>
        <w:t>×</w:t>
      </w:r>
      <w:r>
        <w:rPr>
          <w:rFonts w:ascii="Times New Roman" w:hAnsi="Times New Roman" w:cs="Times New Roman"/>
          <w:color w:val="000000"/>
        </w:rPr>
        <w:t>3.5米，彩喷，铁架。</w:t>
      </w:r>
    </w:p>
    <w:p>
      <w:pPr>
        <w:pStyle w:val="2"/>
        <w:rPr>
          <w:rFonts w:ascii="Times New Roman" w:hAnsi="Times New Roman" w:cs="Times New Roman"/>
          <w:color w:val="000000"/>
        </w:rPr>
      </w:pPr>
    </w:p>
    <w:p>
      <w:pPr>
        <w:rPr>
          <w:rFonts w:ascii="Times New Roman" w:hAnsi="Times New Roman" w:cs="Times New Roman"/>
          <w:color w:val="000000"/>
        </w:rPr>
      </w:pPr>
    </w:p>
    <w:p>
      <w:pPr>
        <w:pStyle w:val="2"/>
        <w:rPr>
          <w:rFonts w:hint="default"/>
          <w:lang w:val="en-US" w:eastAsia="zh-CN"/>
        </w:rPr>
        <w:sectPr>
          <w:pgSz w:w="16838" w:h="11906" w:orient="landscape"/>
          <w:pgMar w:top="1797" w:right="1440" w:bottom="1797" w:left="1440" w:header="851" w:footer="992" w:gutter="0"/>
          <w:pgNumType w:fmt="numberInDash"/>
          <w:cols w:space="720" w:num="1"/>
          <w:docGrid w:type="linesAndChars" w:linePitch="312" w:charSpace="0"/>
        </w:sectPr>
      </w:pP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altName w:val="宋体"/>
    <w:panose1 w:val="00000000000000000000"/>
    <w:charset w:val="86"/>
    <w:family w:val="script"/>
    <w:pitch w:val="default"/>
    <w:sig w:usb0="00000000" w:usb1="00000000" w:usb2="00000010" w:usb3="00000000" w:csb0="00040000" w:csb1="00000000"/>
  </w:font>
  <w:font w:name="汉仪细圆B5">
    <w:altName w:val="MingLiU-ExtB"/>
    <w:panose1 w:val="00000000000000000000"/>
    <w:charset w:val="88"/>
    <w:family w:val="auto"/>
    <w:pitch w:val="default"/>
    <w:sig w:usb0="00000000" w:usb1="00000000" w:usb2="00000002"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path/>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ZjBjNmE5YjU5ZDU0OTE5YTU5OGJiNzg3ZWY0NzcifQ=="/>
  </w:docVars>
  <w:rsids>
    <w:rsidRoot w:val="2F505171"/>
    <w:rsid w:val="2F505171"/>
    <w:rsid w:val="7C6A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上海市崇明区农业农村委员会</Company>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2022-10-26T09:17:00Z</dcterms:created>
  <dc:creator>Adobe.Lu</dc:creator>
  <cp:lastModifiedBy>Adobe.Lu</cp:lastModifiedBy>
  <dcterms:modified xsi:type="dcterms:W3CDTF">2022-10-26T09:17:26Z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BFB50C54AEF847E2971DF72D59BFF0EC</vt:lpwstr>
  </property>
</Properties>
</file>