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/>
          <w:spacing w:val="-2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pacing w:val="-20"/>
          <w:kern w:val="2"/>
          <w:sz w:val="32"/>
          <w:szCs w:val="32"/>
          <w:lang w:val="en-US" w:eastAsia="zh-CN" w:bidi="ar"/>
        </w:rPr>
        <w:t>2023年一季度崇明区应急管理局“双随机、一公开”检查结果公示</w:t>
      </w:r>
    </w:p>
    <w:tbl>
      <w:tblPr>
        <w:tblStyle w:val="8"/>
        <w:tblpPr w:leftFromText="180" w:rightFromText="180" w:vertAnchor="text" w:horzAnchor="page" w:tblpX="1481" w:tblpY="559"/>
        <w:tblOverlap w:val="never"/>
        <w:tblW w:w="89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875"/>
        <w:gridCol w:w="2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序号</w:t>
            </w:r>
          </w:p>
        </w:tc>
        <w:tc>
          <w:tcPr>
            <w:tcW w:w="587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生产经营单位名称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仿宋_GB2312"/>
                <w:sz w:val="28"/>
                <w:szCs w:val="28"/>
              </w:rPr>
              <w:t>1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上海光辉仪器仪表公司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2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上海向明机械厂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已转型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3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上海金轮锁业有限公司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4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上海盈杰制冷设备有限公司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5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上海上铜金属编制铜材厂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6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上海鼎杰机床附件厂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7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上海阿勒法船舶设备有限公司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8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上海豪永特性纤维有限公司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上海环奇输配电有限公司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上海曦丹实业有限公司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责令限期改正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上海国缆智能电气有限公司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立案调查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上海东起管道模具修造厂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上海擎工机械制造有限公司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立案调查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上海永宏温室有限公司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立案调查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上海市崇明县新生饭店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上海柳飞五金厂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上海巩文实业有限公司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上海欣欣肉制品厂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上海双旋旋具有限公司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暂时停产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上海渝崇建筑科技有限公司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上海百一锻造有限公司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上海忠泰建筑科技有限公司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上海润普生物技术有限公司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责令整改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上海淳锋门窗有限公司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上海匠瀚汽车科技有限责任公司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责令整改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上海明丰幕墙工程有限公司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58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上海智锐医疗器械有限公司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上海申崇电器厂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58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上海佳昊电器有限公司</w:t>
            </w:r>
          </w:p>
        </w:tc>
        <w:tc>
          <w:tcPr>
            <w:tcW w:w="2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上海瑶井塑料厂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关闭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上海少山实业有限公司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立案调查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上海尚萍金属制品有限公司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上海华东钢塑制品有限公司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立即整改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上海港华机电成套有限公司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25" w:type="dxa"/>
            <w:vAlign w:val="center"/>
          </w:tcPr>
          <w:p>
            <w:pPr>
              <w:jc w:val="center"/>
              <w:rPr>
                <w:rFonts w:hint="default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</w:rPr>
              <w:t>上海越丰汽车像塑制品有限公司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合格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32"/>
    <w:rsid w:val="00326AD3"/>
    <w:rsid w:val="003856F2"/>
    <w:rsid w:val="00416D30"/>
    <w:rsid w:val="004818CF"/>
    <w:rsid w:val="00716F1B"/>
    <w:rsid w:val="00825732"/>
    <w:rsid w:val="008D1657"/>
    <w:rsid w:val="00957E78"/>
    <w:rsid w:val="00991DD5"/>
    <w:rsid w:val="00B614F7"/>
    <w:rsid w:val="00F37CAB"/>
    <w:rsid w:val="03B7764F"/>
    <w:rsid w:val="04257095"/>
    <w:rsid w:val="08E42C7D"/>
    <w:rsid w:val="09580587"/>
    <w:rsid w:val="0A5D0AA0"/>
    <w:rsid w:val="0B595A00"/>
    <w:rsid w:val="0FF55ABB"/>
    <w:rsid w:val="105A68CE"/>
    <w:rsid w:val="1294058F"/>
    <w:rsid w:val="12C6256C"/>
    <w:rsid w:val="13960DA1"/>
    <w:rsid w:val="15432B56"/>
    <w:rsid w:val="17816F97"/>
    <w:rsid w:val="1B0E2276"/>
    <w:rsid w:val="1B36774C"/>
    <w:rsid w:val="1B83189C"/>
    <w:rsid w:val="1D9546E8"/>
    <w:rsid w:val="23B54704"/>
    <w:rsid w:val="2A8F3CB0"/>
    <w:rsid w:val="2C1434BF"/>
    <w:rsid w:val="2C5D7195"/>
    <w:rsid w:val="2CA42659"/>
    <w:rsid w:val="2D187764"/>
    <w:rsid w:val="2EBD5D27"/>
    <w:rsid w:val="3CAD7B62"/>
    <w:rsid w:val="41EC01E0"/>
    <w:rsid w:val="44C378C1"/>
    <w:rsid w:val="44CC697E"/>
    <w:rsid w:val="48475A7A"/>
    <w:rsid w:val="48A95289"/>
    <w:rsid w:val="4A5C19EC"/>
    <w:rsid w:val="4DA657FC"/>
    <w:rsid w:val="531F467A"/>
    <w:rsid w:val="58B037D0"/>
    <w:rsid w:val="5A412452"/>
    <w:rsid w:val="5A505C17"/>
    <w:rsid w:val="5BAF30ED"/>
    <w:rsid w:val="5CDA0163"/>
    <w:rsid w:val="61262C94"/>
    <w:rsid w:val="66682DEE"/>
    <w:rsid w:val="66D05A25"/>
    <w:rsid w:val="6C33051F"/>
    <w:rsid w:val="6F0871A4"/>
    <w:rsid w:val="743B7C66"/>
    <w:rsid w:val="79AC6DBA"/>
    <w:rsid w:val="7A914A70"/>
    <w:rsid w:val="7B5F7D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rPr>
      <w:rFonts w:ascii="Times New Roman" w:hAnsi="Times New Roman" w:eastAsia="宋体"/>
      <w:smallCaps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眉 Char"/>
    <w:basedOn w:val="6"/>
    <w:link w:val="4"/>
    <w:qFormat/>
    <w:uiPriority w:val="0"/>
    <w:rPr>
      <w:rFonts w:ascii="Times" w:hAnsi="Times"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Times" w:hAnsi="Times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398</Characters>
  <Lines>3</Lines>
  <Paragraphs>1</Paragraphs>
  <TotalTime>1</TotalTime>
  <ScaleCrop>false</ScaleCrop>
  <LinksUpToDate>false</LinksUpToDate>
  <CharactersWithSpaces>466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泡沫果果</cp:lastModifiedBy>
  <cp:lastPrinted>2023-06-08T07:06:00Z</cp:lastPrinted>
  <dcterms:modified xsi:type="dcterms:W3CDTF">2023-10-11T06:59:06Z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